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14D" w:rsidRDefault="0035714D">
      <w:pPr>
        <w:pStyle w:val="Textoindependiente"/>
        <w:spacing w:before="1"/>
        <w:rPr>
          <w:rFonts w:ascii="Times New Roman"/>
          <w:i w:val="0"/>
          <w:sz w:val="22"/>
        </w:rPr>
      </w:pPr>
    </w:p>
    <w:p w:rsidR="0035714D" w:rsidRDefault="00B24924">
      <w:pPr>
        <w:pStyle w:val="Ttulo1"/>
        <w:spacing w:before="92"/>
        <w:rPr>
          <w:u w:val="none"/>
        </w:rPr>
      </w:pPr>
      <w:r>
        <w:rPr>
          <w:rFonts w:ascii="Arial MT"/>
          <w:b w:val="0"/>
        </w:rPr>
        <w:t>CARRERA</w:t>
      </w:r>
      <w:r>
        <w:rPr>
          <w:rFonts w:ascii="Arial MT"/>
          <w:b w:val="0"/>
          <w:u w:val="none"/>
        </w:rPr>
        <w:t>:</w:t>
      </w:r>
      <w:r w:rsidR="00B52990">
        <w:rPr>
          <w:rFonts w:ascii="Arial MT"/>
          <w:b w:val="0"/>
          <w:u w:val="none"/>
        </w:rPr>
        <w:t xml:space="preserve"> </w:t>
      </w:r>
      <w:r w:rsidR="00E960F9">
        <w:rPr>
          <w:u w:val="none"/>
        </w:rPr>
        <w:t>TECNICATURA EN PSICOPEDAGOGÍA</w:t>
      </w:r>
    </w:p>
    <w:p w:rsidR="0035714D" w:rsidRDefault="00B24924">
      <w:pPr>
        <w:spacing w:before="1"/>
        <w:ind w:left="107"/>
        <w:rPr>
          <w:rFonts w:ascii="Arial MT" w:hAnsi="Arial MT"/>
          <w:sz w:val="24"/>
        </w:rPr>
      </w:pPr>
      <w:r>
        <w:rPr>
          <w:rFonts w:ascii="Arial MT" w:hAnsi="Arial MT"/>
          <w:sz w:val="24"/>
          <w:u w:val="single"/>
        </w:rPr>
        <w:t>CURSOY COMISIÓN</w:t>
      </w:r>
      <w:r>
        <w:rPr>
          <w:rFonts w:ascii="Arial MT" w:hAnsi="Arial MT"/>
          <w:sz w:val="24"/>
        </w:rPr>
        <w:t>:</w:t>
      </w:r>
      <w:r w:rsidR="00B52990">
        <w:rPr>
          <w:rFonts w:ascii="Arial MT" w:hAnsi="Arial MT"/>
          <w:sz w:val="24"/>
        </w:rPr>
        <w:t xml:space="preserve"> </w:t>
      </w:r>
      <w:r w:rsidR="00E960F9">
        <w:rPr>
          <w:rFonts w:ascii="Arial MT" w:hAnsi="Arial MT"/>
          <w:sz w:val="24"/>
        </w:rPr>
        <w:t>1ERO A Y C</w:t>
      </w:r>
    </w:p>
    <w:p w:rsidR="0035714D" w:rsidRDefault="00B24924">
      <w:pPr>
        <w:ind w:left="107"/>
        <w:rPr>
          <w:b/>
          <w:sz w:val="24"/>
        </w:rPr>
      </w:pPr>
      <w:r>
        <w:rPr>
          <w:rFonts w:ascii="Arial MT"/>
          <w:sz w:val="24"/>
          <w:u w:val="single"/>
        </w:rPr>
        <w:t>PERSPECTIVA</w:t>
      </w:r>
      <w:r w:rsidR="00B52990">
        <w:rPr>
          <w:rFonts w:ascii="Arial MT"/>
          <w:sz w:val="24"/>
          <w:u w:val="single"/>
        </w:rPr>
        <w:t xml:space="preserve"> </w:t>
      </w:r>
      <w:r>
        <w:rPr>
          <w:rFonts w:ascii="Arial MT"/>
          <w:sz w:val="24"/>
          <w:u w:val="single"/>
        </w:rPr>
        <w:t>/ESPACIO</w:t>
      </w:r>
      <w:r w:rsidR="00B52990">
        <w:rPr>
          <w:rFonts w:ascii="Arial MT"/>
          <w:sz w:val="24"/>
          <w:u w:val="single"/>
        </w:rPr>
        <w:t xml:space="preserve"> </w:t>
      </w:r>
      <w:r>
        <w:rPr>
          <w:rFonts w:ascii="Arial MT"/>
          <w:sz w:val="24"/>
          <w:u w:val="single"/>
        </w:rPr>
        <w:t>CURRICULAR</w:t>
      </w:r>
      <w:r w:rsidR="00B52990">
        <w:rPr>
          <w:rFonts w:ascii="Arial MT"/>
          <w:sz w:val="24"/>
          <w:u w:val="single"/>
        </w:rPr>
        <w:t xml:space="preserve"> </w:t>
      </w:r>
      <w:r>
        <w:rPr>
          <w:rFonts w:ascii="Arial MT"/>
          <w:sz w:val="24"/>
          <w:u w:val="single"/>
        </w:rPr>
        <w:t>/MATERIA</w:t>
      </w:r>
      <w:r>
        <w:rPr>
          <w:rFonts w:ascii="Arial MT"/>
          <w:sz w:val="24"/>
        </w:rPr>
        <w:t>:</w:t>
      </w:r>
      <w:r w:rsidR="00B52990">
        <w:rPr>
          <w:rFonts w:ascii="Arial MT"/>
          <w:sz w:val="24"/>
        </w:rPr>
        <w:t xml:space="preserve"> </w:t>
      </w:r>
      <w:r w:rsidR="00E960F9">
        <w:rPr>
          <w:b/>
          <w:sz w:val="24"/>
        </w:rPr>
        <w:t>DIDÁCTICA Y CURRICULUM</w:t>
      </w:r>
    </w:p>
    <w:p w:rsidR="00B52990" w:rsidRDefault="00B52990" w:rsidP="00B52990">
      <w:pPr>
        <w:ind w:left="107"/>
        <w:rPr>
          <w:rFonts w:ascii="Arial MT"/>
          <w:sz w:val="24"/>
        </w:rPr>
      </w:pPr>
      <w:r>
        <w:rPr>
          <w:rFonts w:ascii="Arial MT"/>
          <w:sz w:val="24"/>
          <w:u w:val="single"/>
        </w:rPr>
        <w:t>DOCENTE</w:t>
      </w:r>
      <w:r>
        <w:rPr>
          <w:rFonts w:ascii="Arial MT"/>
          <w:sz w:val="24"/>
        </w:rPr>
        <w:t>: Lic. Y Prof. Zulema Magnifico</w:t>
      </w:r>
    </w:p>
    <w:p w:rsidR="00B52990" w:rsidRDefault="00B52990" w:rsidP="00B52990">
      <w:pPr>
        <w:ind w:left="107" w:right="5136"/>
        <w:rPr>
          <w:rFonts w:ascii="Arial MT" w:hAnsi="Arial MT"/>
          <w:sz w:val="24"/>
        </w:rPr>
      </w:pPr>
      <w:r>
        <w:rPr>
          <w:rFonts w:ascii="Arial MT" w:hAnsi="Arial MT"/>
          <w:sz w:val="24"/>
          <w:u w:val="single"/>
        </w:rPr>
        <w:t xml:space="preserve">HORAS DE CLASES SEMANALES: </w:t>
      </w:r>
      <w:r>
        <w:rPr>
          <w:rFonts w:ascii="Arial MT" w:hAnsi="Arial MT"/>
          <w:sz w:val="24"/>
        </w:rPr>
        <w:t>2 módulos</w:t>
      </w:r>
    </w:p>
    <w:p w:rsidR="0035714D" w:rsidRDefault="00B24924">
      <w:pPr>
        <w:ind w:left="107" w:right="5136"/>
        <w:rPr>
          <w:b/>
          <w:sz w:val="24"/>
        </w:rPr>
      </w:pPr>
      <w:r>
        <w:rPr>
          <w:rFonts w:ascii="Arial MT" w:hAnsi="Arial MT"/>
          <w:sz w:val="24"/>
          <w:u w:val="single"/>
        </w:rPr>
        <w:t>CICLO LECTIVO</w:t>
      </w:r>
      <w:r>
        <w:rPr>
          <w:rFonts w:ascii="Arial MT" w:hAnsi="Arial MT"/>
          <w:sz w:val="24"/>
        </w:rPr>
        <w:t>:</w:t>
      </w:r>
      <w:r w:rsidR="00B52990">
        <w:rPr>
          <w:rFonts w:ascii="Arial MT" w:hAnsi="Arial MT"/>
          <w:sz w:val="24"/>
        </w:rPr>
        <w:t xml:space="preserve"> </w:t>
      </w:r>
      <w:r w:rsidR="00EB0445">
        <w:rPr>
          <w:b/>
          <w:sz w:val="24"/>
        </w:rPr>
        <w:t>2025</w:t>
      </w:r>
    </w:p>
    <w:p w:rsidR="0035714D" w:rsidRDefault="0035714D">
      <w:pPr>
        <w:pStyle w:val="Textoindependiente"/>
        <w:rPr>
          <w:b/>
          <w:i w:val="0"/>
          <w:sz w:val="20"/>
        </w:rPr>
      </w:pPr>
    </w:p>
    <w:p w:rsidR="0035714D" w:rsidRDefault="0035714D">
      <w:pPr>
        <w:pStyle w:val="Textoindependiente"/>
        <w:spacing w:before="2"/>
        <w:rPr>
          <w:sz w:val="20"/>
        </w:rPr>
      </w:pPr>
    </w:p>
    <w:p w:rsidR="0035714D" w:rsidRPr="00E960F9" w:rsidRDefault="00B24924" w:rsidP="00E960F9">
      <w:pPr>
        <w:pStyle w:val="Ttulo1"/>
        <w:spacing w:before="93"/>
        <w:jc w:val="center"/>
        <w:rPr>
          <w:sz w:val="20"/>
          <w:szCs w:val="20"/>
          <w:u w:val="none"/>
        </w:rPr>
      </w:pPr>
      <w:r w:rsidRPr="00E960F9">
        <w:rPr>
          <w:sz w:val="20"/>
          <w:szCs w:val="20"/>
          <w:u w:val="thick"/>
        </w:rPr>
        <w:t>EXPECTATIVAS DELOGRO:</w:t>
      </w:r>
    </w:p>
    <w:p w:rsidR="0035714D" w:rsidRPr="00E960F9" w:rsidRDefault="0035714D" w:rsidP="00E960F9">
      <w:pPr>
        <w:pStyle w:val="Textoindependiente"/>
        <w:jc w:val="center"/>
        <w:rPr>
          <w:b/>
          <w:i w:val="0"/>
          <w:sz w:val="20"/>
          <w:szCs w:val="20"/>
        </w:rPr>
      </w:pPr>
    </w:p>
    <w:p w:rsidR="00E960F9" w:rsidRPr="00E960F9" w:rsidRDefault="00E960F9" w:rsidP="00E960F9">
      <w:pPr>
        <w:pStyle w:val="Textoindependiente"/>
        <w:spacing w:before="11"/>
        <w:jc w:val="center"/>
        <w:rPr>
          <w:b/>
          <w:i w:val="0"/>
          <w:sz w:val="20"/>
          <w:szCs w:val="20"/>
        </w:rPr>
      </w:pPr>
      <w:r w:rsidRPr="00E960F9">
        <w:rPr>
          <w:b/>
          <w:i w:val="0"/>
          <w:sz w:val="20"/>
          <w:szCs w:val="20"/>
        </w:rPr>
        <w:t> Comprender los aspectos epistemológicos, metodológicos y sociales que participan en las</w:t>
      </w:r>
    </w:p>
    <w:p w:rsidR="00E960F9" w:rsidRPr="00E960F9" w:rsidRDefault="00E960F9" w:rsidP="00E960F9">
      <w:pPr>
        <w:pStyle w:val="Textoindependiente"/>
        <w:spacing w:before="11"/>
        <w:jc w:val="center"/>
        <w:rPr>
          <w:b/>
          <w:i w:val="0"/>
          <w:sz w:val="20"/>
          <w:szCs w:val="20"/>
        </w:rPr>
      </w:pPr>
      <w:r w:rsidRPr="00E960F9">
        <w:rPr>
          <w:b/>
          <w:i w:val="0"/>
          <w:sz w:val="20"/>
          <w:szCs w:val="20"/>
        </w:rPr>
        <w:t>situaciones de aprendizaje.</w:t>
      </w:r>
    </w:p>
    <w:p w:rsidR="00E960F9" w:rsidRPr="00E960F9" w:rsidRDefault="00E960F9" w:rsidP="00E960F9">
      <w:pPr>
        <w:pStyle w:val="Textoindependiente"/>
        <w:spacing w:before="11"/>
        <w:jc w:val="center"/>
        <w:rPr>
          <w:b/>
          <w:i w:val="0"/>
          <w:sz w:val="20"/>
          <w:szCs w:val="20"/>
        </w:rPr>
      </w:pPr>
      <w:r w:rsidRPr="00E960F9">
        <w:rPr>
          <w:b/>
          <w:i w:val="0"/>
          <w:sz w:val="20"/>
          <w:szCs w:val="20"/>
        </w:rPr>
        <w:t> Análisis del currículum como organización institucional y rector de los procesos de</w:t>
      </w:r>
    </w:p>
    <w:p w:rsidR="00E960F9" w:rsidRPr="00E960F9" w:rsidRDefault="00E960F9" w:rsidP="00E960F9">
      <w:pPr>
        <w:pStyle w:val="Textoindependiente"/>
        <w:spacing w:before="11"/>
        <w:jc w:val="center"/>
        <w:rPr>
          <w:b/>
          <w:i w:val="0"/>
          <w:sz w:val="20"/>
          <w:szCs w:val="20"/>
        </w:rPr>
      </w:pPr>
      <w:r w:rsidRPr="00E960F9">
        <w:rPr>
          <w:b/>
          <w:i w:val="0"/>
          <w:sz w:val="20"/>
          <w:szCs w:val="20"/>
        </w:rPr>
        <w:t>enseñanza y su relación con el quehacer psicopedagógico.</w:t>
      </w:r>
    </w:p>
    <w:p w:rsidR="00E960F9" w:rsidRPr="00E960F9" w:rsidRDefault="00E960F9" w:rsidP="00E960F9">
      <w:pPr>
        <w:pStyle w:val="Textoindependiente"/>
        <w:spacing w:before="11"/>
        <w:jc w:val="center"/>
        <w:rPr>
          <w:b/>
          <w:i w:val="0"/>
          <w:sz w:val="20"/>
          <w:szCs w:val="20"/>
        </w:rPr>
      </w:pPr>
      <w:r w:rsidRPr="00E960F9">
        <w:rPr>
          <w:b/>
          <w:i w:val="0"/>
          <w:sz w:val="20"/>
          <w:szCs w:val="20"/>
        </w:rPr>
        <w:t> Problematizar los contenidos, su selección y distribución.</w:t>
      </w:r>
    </w:p>
    <w:p w:rsidR="00E960F9" w:rsidRPr="00E960F9" w:rsidRDefault="00E960F9" w:rsidP="00E960F9">
      <w:pPr>
        <w:pStyle w:val="Textoindependiente"/>
        <w:spacing w:before="11"/>
        <w:jc w:val="center"/>
        <w:rPr>
          <w:b/>
          <w:i w:val="0"/>
          <w:sz w:val="20"/>
          <w:szCs w:val="20"/>
        </w:rPr>
      </w:pPr>
      <w:r w:rsidRPr="00E960F9">
        <w:rPr>
          <w:b/>
          <w:i w:val="0"/>
          <w:sz w:val="20"/>
          <w:szCs w:val="20"/>
        </w:rPr>
        <w:t> Generar actitudes de tolerancia, cooperación y honestidad en la formación</w:t>
      </w:r>
    </w:p>
    <w:p w:rsidR="00E960F9" w:rsidRPr="00E960F9" w:rsidRDefault="00E960F9" w:rsidP="00E960F9">
      <w:pPr>
        <w:pStyle w:val="Textoindependiente"/>
        <w:spacing w:before="11"/>
        <w:jc w:val="center"/>
        <w:rPr>
          <w:b/>
          <w:i w:val="0"/>
          <w:sz w:val="20"/>
          <w:szCs w:val="20"/>
        </w:rPr>
      </w:pPr>
      <w:r w:rsidRPr="00E960F9">
        <w:rPr>
          <w:b/>
          <w:i w:val="0"/>
          <w:sz w:val="20"/>
          <w:szCs w:val="20"/>
        </w:rPr>
        <w:t>específicamente didáctica y en el desempeño de la práctica psicopedagógica, promoviendo</w:t>
      </w:r>
    </w:p>
    <w:p w:rsidR="00E960F9" w:rsidRPr="00E960F9" w:rsidRDefault="00E960F9" w:rsidP="00E960F9">
      <w:pPr>
        <w:pStyle w:val="Textoindependiente"/>
        <w:spacing w:before="11"/>
        <w:jc w:val="center"/>
        <w:rPr>
          <w:b/>
          <w:i w:val="0"/>
          <w:sz w:val="20"/>
          <w:szCs w:val="20"/>
        </w:rPr>
      </w:pPr>
      <w:r w:rsidRPr="00E960F9">
        <w:rPr>
          <w:b/>
          <w:i w:val="0"/>
          <w:sz w:val="20"/>
          <w:szCs w:val="20"/>
        </w:rPr>
        <w:t>el respeto de las diferencias y la crítica frente a las desigualdades.</w:t>
      </w:r>
    </w:p>
    <w:p w:rsidR="00E960F9" w:rsidRPr="00E960F9" w:rsidRDefault="00E960F9" w:rsidP="00E960F9">
      <w:pPr>
        <w:pStyle w:val="Textoindependiente"/>
        <w:spacing w:before="11"/>
        <w:jc w:val="center"/>
        <w:rPr>
          <w:b/>
          <w:i w:val="0"/>
          <w:sz w:val="20"/>
          <w:szCs w:val="20"/>
        </w:rPr>
      </w:pPr>
      <w:r w:rsidRPr="00E960F9">
        <w:rPr>
          <w:b/>
          <w:i w:val="0"/>
          <w:sz w:val="20"/>
          <w:szCs w:val="20"/>
        </w:rPr>
        <w:t> Acercamiento de los alumnos a las nociones y problemáticas propias de la tarea</w:t>
      </w:r>
    </w:p>
    <w:p w:rsidR="00E960F9" w:rsidRPr="00E960F9" w:rsidRDefault="00E960F9" w:rsidP="00E960F9">
      <w:pPr>
        <w:pStyle w:val="Textoindependiente"/>
        <w:spacing w:before="11"/>
        <w:jc w:val="center"/>
        <w:rPr>
          <w:b/>
          <w:i w:val="0"/>
          <w:sz w:val="20"/>
          <w:szCs w:val="20"/>
        </w:rPr>
      </w:pPr>
      <w:r w:rsidRPr="00E960F9">
        <w:rPr>
          <w:b/>
          <w:i w:val="0"/>
          <w:sz w:val="20"/>
          <w:szCs w:val="20"/>
        </w:rPr>
        <w:t>docente: cultura, saberes, enseñanza, contenidos, aprendizaje, conocimientos, los vínculos</w:t>
      </w:r>
    </w:p>
    <w:p w:rsidR="00E960F9" w:rsidRPr="00E960F9" w:rsidRDefault="00E960F9" w:rsidP="00E960F9">
      <w:pPr>
        <w:pStyle w:val="Textoindependiente"/>
        <w:spacing w:before="11"/>
        <w:jc w:val="center"/>
        <w:rPr>
          <w:b/>
          <w:i w:val="0"/>
          <w:sz w:val="20"/>
          <w:szCs w:val="20"/>
        </w:rPr>
      </w:pPr>
      <w:r w:rsidRPr="00E960F9">
        <w:rPr>
          <w:b/>
          <w:i w:val="0"/>
          <w:sz w:val="20"/>
          <w:szCs w:val="20"/>
        </w:rPr>
        <w:t>entre estas y los actores involucrados en la actividad docente.</w:t>
      </w:r>
    </w:p>
    <w:p w:rsidR="00E960F9" w:rsidRPr="00E960F9" w:rsidRDefault="00E960F9" w:rsidP="00E960F9">
      <w:pPr>
        <w:pStyle w:val="Textoindependiente"/>
        <w:spacing w:before="11"/>
        <w:jc w:val="center"/>
        <w:rPr>
          <w:b/>
          <w:i w:val="0"/>
          <w:sz w:val="20"/>
          <w:szCs w:val="20"/>
        </w:rPr>
      </w:pPr>
      <w:r w:rsidRPr="00E960F9">
        <w:rPr>
          <w:b/>
          <w:i w:val="0"/>
          <w:sz w:val="20"/>
          <w:szCs w:val="20"/>
        </w:rPr>
        <w:t> Comprensión del por qué y para qué de la didáctica como instrumento del quehacer</w:t>
      </w:r>
    </w:p>
    <w:p w:rsidR="00E960F9" w:rsidRPr="00E960F9" w:rsidRDefault="00E960F9" w:rsidP="00E960F9">
      <w:pPr>
        <w:pStyle w:val="Textoindependiente"/>
        <w:spacing w:before="11"/>
        <w:jc w:val="center"/>
        <w:rPr>
          <w:b/>
          <w:i w:val="0"/>
          <w:sz w:val="20"/>
          <w:szCs w:val="20"/>
        </w:rPr>
      </w:pPr>
      <w:r w:rsidRPr="00E960F9">
        <w:rPr>
          <w:b/>
          <w:i w:val="0"/>
          <w:sz w:val="20"/>
          <w:szCs w:val="20"/>
        </w:rPr>
        <w:t>cotidiano de las prácticas docentes.</w:t>
      </w:r>
    </w:p>
    <w:p w:rsidR="00E960F9" w:rsidRPr="00E960F9" w:rsidRDefault="00E960F9" w:rsidP="00E960F9">
      <w:pPr>
        <w:pStyle w:val="Textoindependiente"/>
        <w:spacing w:before="11"/>
        <w:jc w:val="center"/>
        <w:rPr>
          <w:b/>
          <w:i w:val="0"/>
          <w:sz w:val="20"/>
          <w:szCs w:val="20"/>
        </w:rPr>
      </w:pPr>
      <w:r w:rsidRPr="00E960F9">
        <w:rPr>
          <w:b/>
          <w:i w:val="0"/>
          <w:sz w:val="20"/>
          <w:szCs w:val="20"/>
        </w:rPr>
        <w:t> Iniciar en la reflexión sobre la realidad educativa actual y sus connotaciones en la</w:t>
      </w:r>
    </w:p>
    <w:p w:rsidR="0035714D" w:rsidRPr="00E960F9" w:rsidRDefault="00E960F9" w:rsidP="00E960F9">
      <w:pPr>
        <w:pStyle w:val="Textoindependiente"/>
        <w:spacing w:before="11"/>
        <w:jc w:val="center"/>
        <w:rPr>
          <w:sz w:val="20"/>
          <w:szCs w:val="20"/>
        </w:rPr>
      </w:pPr>
      <w:r w:rsidRPr="00E960F9">
        <w:rPr>
          <w:b/>
          <w:i w:val="0"/>
          <w:sz w:val="20"/>
          <w:szCs w:val="20"/>
        </w:rPr>
        <w:t>conformación de subjetividades.</w:t>
      </w:r>
    </w:p>
    <w:p w:rsidR="0035714D" w:rsidRPr="00E960F9" w:rsidRDefault="0035714D" w:rsidP="00E960F9">
      <w:pPr>
        <w:pStyle w:val="Textoindependiente"/>
        <w:jc w:val="center"/>
        <w:rPr>
          <w:sz w:val="20"/>
          <w:szCs w:val="20"/>
        </w:rPr>
      </w:pPr>
    </w:p>
    <w:p w:rsidR="0035714D" w:rsidRPr="00E960F9" w:rsidRDefault="0035714D" w:rsidP="00E960F9">
      <w:pPr>
        <w:pStyle w:val="Textoindependiente"/>
        <w:jc w:val="center"/>
        <w:rPr>
          <w:sz w:val="20"/>
          <w:szCs w:val="20"/>
        </w:rPr>
      </w:pPr>
    </w:p>
    <w:p w:rsidR="00E960F9" w:rsidRPr="00E960F9" w:rsidRDefault="00E960F9" w:rsidP="00E960F9">
      <w:pPr>
        <w:pStyle w:val="Textoindependiente"/>
        <w:jc w:val="center"/>
        <w:rPr>
          <w:b/>
          <w:i w:val="0"/>
          <w:sz w:val="20"/>
          <w:szCs w:val="20"/>
          <w:u w:val="single"/>
        </w:rPr>
      </w:pPr>
      <w:r w:rsidRPr="00E960F9">
        <w:rPr>
          <w:b/>
          <w:i w:val="0"/>
          <w:sz w:val="20"/>
          <w:szCs w:val="20"/>
          <w:u w:val="single"/>
        </w:rPr>
        <w:t>CONTENIDOS</w:t>
      </w:r>
    </w:p>
    <w:p w:rsidR="00E960F9" w:rsidRPr="00E960F9" w:rsidRDefault="00E960F9" w:rsidP="00E960F9">
      <w:pPr>
        <w:pStyle w:val="Textoindependiente"/>
        <w:jc w:val="center"/>
        <w:rPr>
          <w:b/>
          <w:i w:val="0"/>
          <w:sz w:val="20"/>
          <w:szCs w:val="20"/>
        </w:rPr>
      </w:pPr>
    </w:p>
    <w:p w:rsidR="00E960F9" w:rsidRPr="00E960F9" w:rsidRDefault="00E960F9" w:rsidP="00E960F9">
      <w:pPr>
        <w:pStyle w:val="Textoindependiente"/>
        <w:jc w:val="center"/>
        <w:rPr>
          <w:b/>
          <w:i w:val="0"/>
          <w:sz w:val="20"/>
          <w:szCs w:val="20"/>
        </w:rPr>
      </w:pPr>
      <w:bookmarkStart w:id="0" w:name="_Hlk164590403"/>
      <w:r w:rsidRPr="00E960F9">
        <w:rPr>
          <w:b/>
          <w:i w:val="0"/>
          <w:sz w:val="20"/>
          <w:szCs w:val="20"/>
        </w:rPr>
        <w:t>UNIDAD I:</w:t>
      </w:r>
      <w:bookmarkEnd w:id="0"/>
      <w:r w:rsidRPr="00E960F9">
        <w:rPr>
          <w:b/>
          <w:i w:val="0"/>
          <w:sz w:val="20"/>
          <w:szCs w:val="20"/>
        </w:rPr>
        <w:t xml:space="preserve"> La educación, el conocimiento: cuestión pedagógica- didáctica</w:t>
      </w:r>
    </w:p>
    <w:p w:rsidR="00E960F9" w:rsidRPr="00E960F9" w:rsidRDefault="00E960F9" w:rsidP="00E960F9">
      <w:pPr>
        <w:pStyle w:val="Textoindependiente"/>
        <w:jc w:val="center"/>
        <w:rPr>
          <w:b/>
          <w:i w:val="0"/>
          <w:sz w:val="20"/>
          <w:szCs w:val="20"/>
        </w:rPr>
      </w:pPr>
      <w:r w:rsidRPr="00E960F9">
        <w:rPr>
          <w:b/>
          <w:i w:val="0"/>
          <w:sz w:val="20"/>
          <w:szCs w:val="20"/>
        </w:rPr>
        <w:t>Nuevos sentidos de la transmisión: la tensión entre conservar y transformar la cultura. La</w:t>
      </w:r>
    </w:p>
    <w:p w:rsidR="00E960F9" w:rsidRPr="00E960F9" w:rsidRDefault="00E960F9" w:rsidP="00E960F9">
      <w:pPr>
        <w:pStyle w:val="Textoindependiente"/>
        <w:jc w:val="center"/>
        <w:rPr>
          <w:b/>
          <w:i w:val="0"/>
          <w:sz w:val="20"/>
          <w:szCs w:val="20"/>
        </w:rPr>
      </w:pPr>
      <w:r w:rsidRPr="00E960F9">
        <w:rPr>
          <w:b/>
          <w:i w:val="0"/>
          <w:sz w:val="20"/>
          <w:szCs w:val="20"/>
        </w:rPr>
        <w:t>enseñanza: prácticas complejas situadas como objeto de estudio de la didáctica. La</w:t>
      </w:r>
    </w:p>
    <w:p w:rsidR="00E960F9" w:rsidRPr="00E960F9" w:rsidRDefault="00E960F9" w:rsidP="00E960F9">
      <w:pPr>
        <w:pStyle w:val="Textoindependiente"/>
        <w:jc w:val="center"/>
        <w:rPr>
          <w:b/>
          <w:i w:val="0"/>
          <w:sz w:val="20"/>
          <w:szCs w:val="20"/>
        </w:rPr>
      </w:pPr>
      <w:r w:rsidRPr="00E960F9">
        <w:rPr>
          <w:b/>
          <w:i w:val="0"/>
          <w:sz w:val="20"/>
          <w:szCs w:val="20"/>
        </w:rPr>
        <w:t>dimensión pedagógico- didáctica</w:t>
      </w:r>
    </w:p>
    <w:p w:rsidR="00E960F9" w:rsidRPr="00E960F9" w:rsidRDefault="00E960F9" w:rsidP="00E960F9">
      <w:pPr>
        <w:pStyle w:val="Textoindependiente"/>
        <w:jc w:val="center"/>
        <w:rPr>
          <w:b/>
          <w:i w:val="0"/>
          <w:sz w:val="20"/>
          <w:szCs w:val="20"/>
        </w:rPr>
      </w:pPr>
      <w:r w:rsidRPr="00E960F9">
        <w:rPr>
          <w:b/>
          <w:i w:val="0"/>
          <w:sz w:val="20"/>
          <w:szCs w:val="20"/>
        </w:rPr>
        <w:t>La Didáctica y su relación con otras disciplinas.</w:t>
      </w:r>
    </w:p>
    <w:p w:rsidR="00E960F9" w:rsidRPr="00E960F9" w:rsidRDefault="00E960F9" w:rsidP="00E960F9">
      <w:pPr>
        <w:pStyle w:val="Textoindependiente"/>
        <w:jc w:val="center"/>
        <w:rPr>
          <w:b/>
          <w:i w:val="0"/>
          <w:sz w:val="20"/>
          <w:szCs w:val="20"/>
        </w:rPr>
      </w:pPr>
      <w:r w:rsidRPr="00E960F9">
        <w:rPr>
          <w:b/>
          <w:i w:val="0"/>
          <w:sz w:val="20"/>
          <w:szCs w:val="20"/>
        </w:rPr>
        <w:t>Didáctica general y didácticas especializadas en campos de conocimientos</w:t>
      </w:r>
    </w:p>
    <w:p w:rsidR="00E960F9" w:rsidRPr="00E960F9" w:rsidRDefault="00E960F9" w:rsidP="00E960F9">
      <w:pPr>
        <w:pStyle w:val="Textoindependiente"/>
        <w:jc w:val="center"/>
        <w:rPr>
          <w:b/>
          <w:i w:val="0"/>
          <w:sz w:val="20"/>
          <w:szCs w:val="20"/>
        </w:rPr>
      </w:pPr>
      <w:r w:rsidRPr="00E960F9">
        <w:rPr>
          <w:b/>
          <w:i w:val="0"/>
          <w:sz w:val="20"/>
          <w:szCs w:val="20"/>
        </w:rPr>
        <w:t>La enseñanza. La enseñanza con sistema. La enseñanza como actividad</w:t>
      </w:r>
    </w:p>
    <w:p w:rsidR="00E960F9" w:rsidRPr="00E960F9" w:rsidRDefault="00E960F9" w:rsidP="00E960F9">
      <w:pPr>
        <w:pStyle w:val="Textoindependiente"/>
        <w:jc w:val="center"/>
        <w:rPr>
          <w:b/>
          <w:i w:val="0"/>
          <w:sz w:val="20"/>
          <w:szCs w:val="20"/>
        </w:rPr>
      </w:pPr>
      <w:r w:rsidRPr="00E960F9">
        <w:rPr>
          <w:b/>
          <w:i w:val="0"/>
          <w:sz w:val="20"/>
          <w:szCs w:val="20"/>
        </w:rPr>
        <w:t>Enseñar – Aprender. Vínculos entre los procesos.</w:t>
      </w:r>
    </w:p>
    <w:p w:rsidR="00E960F9" w:rsidRPr="00E960F9" w:rsidRDefault="00E960F9" w:rsidP="00E960F9">
      <w:pPr>
        <w:pStyle w:val="Textoindependiente"/>
        <w:jc w:val="center"/>
        <w:rPr>
          <w:b/>
          <w:i w:val="0"/>
          <w:sz w:val="20"/>
          <w:szCs w:val="20"/>
        </w:rPr>
      </w:pPr>
      <w:r w:rsidRPr="00E960F9">
        <w:rPr>
          <w:b/>
          <w:i w:val="0"/>
          <w:sz w:val="20"/>
          <w:szCs w:val="20"/>
        </w:rPr>
        <w:t>Modelos y enfoque de enseñanza. Rasgos generales de los enfoques de</w:t>
      </w:r>
    </w:p>
    <w:p w:rsidR="00E960F9" w:rsidRPr="00E960F9" w:rsidRDefault="00E960F9" w:rsidP="00E960F9">
      <w:pPr>
        <w:pStyle w:val="Textoindependiente"/>
        <w:jc w:val="center"/>
        <w:rPr>
          <w:b/>
          <w:i w:val="0"/>
          <w:sz w:val="20"/>
          <w:szCs w:val="20"/>
        </w:rPr>
      </w:pPr>
      <w:r w:rsidRPr="00E960F9">
        <w:rPr>
          <w:b/>
          <w:i w:val="0"/>
          <w:sz w:val="20"/>
          <w:szCs w:val="20"/>
        </w:rPr>
        <w:t>enseñanza. La clase escolar. Complejidad.</w:t>
      </w:r>
    </w:p>
    <w:p w:rsidR="00E960F9" w:rsidRPr="00E960F9" w:rsidRDefault="00E960F9" w:rsidP="00E960F9">
      <w:pPr>
        <w:pStyle w:val="Textoindependiente"/>
        <w:jc w:val="center"/>
        <w:rPr>
          <w:b/>
          <w:i w:val="0"/>
          <w:sz w:val="20"/>
          <w:szCs w:val="20"/>
        </w:rPr>
      </w:pPr>
      <w:r w:rsidRPr="00E960F9">
        <w:rPr>
          <w:b/>
          <w:i w:val="0"/>
          <w:sz w:val="20"/>
          <w:szCs w:val="20"/>
        </w:rPr>
        <w:t>Transposición didáctica.</w:t>
      </w:r>
    </w:p>
    <w:p w:rsidR="00E960F9" w:rsidRPr="00E960F9" w:rsidRDefault="00E960F9" w:rsidP="00E960F9">
      <w:pPr>
        <w:pStyle w:val="Textoindependiente"/>
        <w:jc w:val="center"/>
        <w:rPr>
          <w:b/>
          <w:i w:val="0"/>
          <w:sz w:val="20"/>
          <w:szCs w:val="20"/>
        </w:rPr>
      </w:pPr>
      <w:r w:rsidRPr="00E960F9">
        <w:rPr>
          <w:b/>
          <w:i w:val="0"/>
          <w:sz w:val="20"/>
          <w:szCs w:val="20"/>
        </w:rPr>
        <w:t>Relación teoría práctica.</w:t>
      </w:r>
    </w:p>
    <w:p w:rsidR="00E960F9" w:rsidRPr="00E960F9" w:rsidRDefault="00E960F9" w:rsidP="00E960F9">
      <w:pPr>
        <w:pStyle w:val="Textoindependiente"/>
        <w:jc w:val="center"/>
        <w:rPr>
          <w:b/>
          <w:i w:val="0"/>
          <w:sz w:val="20"/>
          <w:szCs w:val="20"/>
        </w:rPr>
      </w:pPr>
    </w:p>
    <w:p w:rsidR="00E960F9" w:rsidRPr="00E960F9" w:rsidRDefault="00E960F9" w:rsidP="00E960F9">
      <w:pPr>
        <w:pStyle w:val="Textoindependiente"/>
        <w:jc w:val="center"/>
        <w:rPr>
          <w:b/>
          <w:i w:val="0"/>
          <w:sz w:val="20"/>
          <w:szCs w:val="20"/>
        </w:rPr>
      </w:pPr>
      <w:bookmarkStart w:id="1" w:name="_Hlk164590616"/>
    </w:p>
    <w:p w:rsidR="00E960F9" w:rsidRPr="00E960F9" w:rsidRDefault="00E960F9" w:rsidP="00E960F9">
      <w:pPr>
        <w:pStyle w:val="Ttulo2"/>
        <w:spacing w:before="2"/>
        <w:jc w:val="center"/>
        <w:rPr>
          <w:sz w:val="20"/>
          <w:szCs w:val="20"/>
        </w:rPr>
      </w:pPr>
      <w:r w:rsidRPr="00E960F9">
        <w:rPr>
          <w:sz w:val="20"/>
          <w:szCs w:val="20"/>
          <w:u w:val="thick"/>
        </w:rPr>
        <w:t>Bibliografíaobligatoria</w:t>
      </w:r>
    </w:p>
    <w:bookmarkEnd w:id="1"/>
    <w:p w:rsidR="00E960F9" w:rsidRPr="00E960F9" w:rsidRDefault="00E960F9" w:rsidP="00E960F9">
      <w:pPr>
        <w:pStyle w:val="Textoindependiente"/>
        <w:jc w:val="center"/>
        <w:rPr>
          <w:b/>
          <w:i w:val="0"/>
          <w:sz w:val="20"/>
          <w:szCs w:val="20"/>
        </w:rPr>
      </w:pPr>
    </w:p>
    <w:p w:rsidR="00E960F9" w:rsidRPr="00E960F9" w:rsidRDefault="00E960F9" w:rsidP="00E960F9">
      <w:pPr>
        <w:pStyle w:val="Textoindependiente"/>
        <w:jc w:val="center"/>
        <w:rPr>
          <w:b/>
          <w:i w:val="0"/>
          <w:sz w:val="20"/>
          <w:szCs w:val="20"/>
        </w:rPr>
      </w:pPr>
      <w:r w:rsidRPr="00E960F9">
        <w:rPr>
          <w:b/>
          <w:i w:val="0"/>
          <w:sz w:val="20"/>
          <w:szCs w:val="20"/>
        </w:rPr>
        <w:t>STEIMAN, JORGE. (2010) “¿Qué debatimos hoy en la didáctica? Las prácticas de enseñanza</w:t>
      </w:r>
    </w:p>
    <w:p w:rsidR="00E960F9" w:rsidRPr="00E960F9" w:rsidRDefault="00E960F9" w:rsidP="00E960F9">
      <w:pPr>
        <w:pStyle w:val="Textoindependiente"/>
        <w:jc w:val="center"/>
        <w:rPr>
          <w:b/>
          <w:i w:val="0"/>
          <w:sz w:val="20"/>
          <w:szCs w:val="20"/>
        </w:rPr>
      </w:pPr>
      <w:r w:rsidRPr="00E960F9">
        <w:rPr>
          <w:b/>
          <w:i w:val="0"/>
          <w:sz w:val="20"/>
          <w:szCs w:val="20"/>
        </w:rPr>
        <w:t>en la Educación Superior”. Cap. I. UNSAM. Jorge Baudino Ediciones. Bs. As.</w:t>
      </w:r>
    </w:p>
    <w:p w:rsidR="00E960F9" w:rsidRPr="00E960F9" w:rsidRDefault="00E960F9" w:rsidP="00E960F9">
      <w:pPr>
        <w:pStyle w:val="Textoindependiente"/>
        <w:jc w:val="center"/>
        <w:rPr>
          <w:b/>
          <w:i w:val="0"/>
          <w:sz w:val="20"/>
          <w:szCs w:val="20"/>
        </w:rPr>
      </w:pPr>
      <w:r w:rsidRPr="00E960F9">
        <w:rPr>
          <w:b/>
          <w:i w:val="0"/>
          <w:sz w:val="20"/>
          <w:szCs w:val="20"/>
        </w:rPr>
        <w:t>CAMILLONII, A. (2007). “El saber didáctico”. Capítulo I- II- III- IV- V- VI. Ed. Paidós. Bs. As.</w:t>
      </w:r>
    </w:p>
    <w:p w:rsidR="00E960F9" w:rsidRPr="00E960F9" w:rsidRDefault="00E960F9" w:rsidP="00E960F9">
      <w:pPr>
        <w:pStyle w:val="Textoindependiente"/>
        <w:jc w:val="center"/>
        <w:rPr>
          <w:b/>
          <w:i w:val="0"/>
          <w:sz w:val="20"/>
          <w:szCs w:val="20"/>
        </w:rPr>
      </w:pPr>
      <w:r w:rsidRPr="00E960F9">
        <w:rPr>
          <w:b/>
          <w:i w:val="0"/>
          <w:sz w:val="20"/>
          <w:szCs w:val="20"/>
        </w:rPr>
        <w:t>CAMILLONII, A. (2008). “Corrientes Didácticas Contemporáneas”. Capítulo I- II- III. Ed.</w:t>
      </w:r>
    </w:p>
    <w:p w:rsidR="00E960F9" w:rsidRDefault="00E960F9" w:rsidP="00E960F9">
      <w:pPr>
        <w:pStyle w:val="Textoindependiente"/>
        <w:jc w:val="center"/>
        <w:rPr>
          <w:b/>
          <w:i w:val="0"/>
          <w:sz w:val="20"/>
          <w:szCs w:val="20"/>
        </w:rPr>
      </w:pPr>
      <w:r w:rsidRPr="00E960F9">
        <w:rPr>
          <w:b/>
          <w:i w:val="0"/>
          <w:sz w:val="20"/>
          <w:szCs w:val="20"/>
        </w:rPr>
        <w:t>Paidós. Bs. As.</w:t>
      </w:r>
    </w:p>
    <w:p w:rsidR="00E960F9" w:rsidRPr="00E960F9" w:rsidRDefault="00E960F9" w:rsidP="00E960F9">
      <w:pPr>
        <w:pStyle w:val="Textoindependiente"/>
        <w:jc w:val="center"/>
        <w:rPr>
          <w:b/>
          <w:i w:val="0"/>
          <w:sz w:val="20"/>
          <w:szCs w:val="20"/>
        </w:rPr>
      </w:pPr>
    </w:p>
    <w:p w:rsidR="0035714D" w:rsidRPr="00E960F9" w:rsidRDefault="00E960F9" w:rsidP="00E960F9">
      <w:pPr>
        <w:pStyle w:val="Textoindependiente"/>
        <w:jc w:val="center"/>
        <w:rPr>
          <w:b/>
          <w:i w:val="0"/>
          <w:sz w:val="20"/>
          <w:szCs w:val="20"/>
        </w:rPr>
      </w:pPr>
      <w:r w:rsidRPr="00E960F9">
        <w:rPr>
          <w:b/>
          <w:i w:val="0"/>
          <w:sz w:val="20"/>
          <w:szCs w:val="20"/>
        </w:rPr>
        <w:t>Tiempo estimado: mayo- junio</w:t>
      </w:r>
    </w:p>
    <w:p w:rsidR="0035714D" w:rsidRDefault="0035714D">
      <w:pPr>
        <w:pStyle w:val="Textoindependiente"/>
        <w:rPr>
          <w:b/>
          <w:i w:val="0"/>
          <w:sz w:val="20"/>
        </w:rPr>
      </w:pPr>
    </w:p>
    <w:p w:rsidR="00E960F9" w:rsidRPr="00E960F9" w:rsidRDefault="00E960F9" w:rsidP="00E960F9">
      <w:pPr>
        <w:pStyle w:val="Textoindependiente"/>
        <w:jc w:val="center"/>
        <w:rPr>
          <w:b/>
          <w:sz w:val="20"/>
          <w:szCs w:val="20"/>
        </w:rPr>
      </w:pPr>
      <w:r w:rsidRPr="00E960F9">
        <w:rPr>
          <w:b/>
          <w:i w:val="0"/>
          <w:sz w:val="20"/>
          <w:szCs w:val="20"/>
        </w:rPr>
        <w:t>UNIDAD I:</w:t>
      </w:r>
      <w:r w:rsidRPr="00E960F9">
        <w:rPr>
          <w:b/>
          <w:sz w:val="20"/>
          <w:szCs w:val="20"/>
        </w:rPr>
        <w:t>Organización y desarrollo curricular</w:t>
      </w:r>
    </w:p>
    <w:p w:rsidR="00E960F9" w:rsidRPr="00E960F9" w:rsidRDefault="00E960F9" w:rsidP="00E960F9">
      <w:pPr>
        <w:pStyle w:val="Textoindependiente"/>
        <w:jc w:val="center"/>
        <w:rPr>
          <w:b/>
          <w:bCs/>
          <w:sz w:val="20"/>
          <w:szCs w:val="20"/>
        </w:rPr>
      </w:pPr>
      <w:r w:rsidRPr="00E960F9">
        <w:rPr>
          <w:b/>
          <w:bCs/>
          <w:sz w:val="20"/>
          <w:szCs w:val="20"/>
        </w:rPr>
        <w:t>Curriculum. Orígenes del curriculum. El curriculum como cuerpo organizado de</w:t>
      </w:r>
    </w:p>
    <w:p w:rsidR="00E960F9" w:rsidRPr="00E960F9" w:rsidRDefault="00E960F9" w:rsidP="00E960F9">
      <w:pPr>
        <w:pStyle w:val="Textoindependiente"/>
        <w:jc w:val="center"/>
        <w:rPr>
          <w:b/>
          <w:bCs/>
          <w:sz w:val="20"/>
          <w:szCs w:val="20"/>
        </w:rPr>
      </w:pPr>
      <w:r w:rsidRPr="00E960F9">
        <w:rPr>
          <w:b/>
          <w:bCs/>
          <w:sz w:val="20"/>
          <w:szCs w:val="20"/>
        </w:rPr>
        <w:t>conocimiento, como declaración de objetivos y/o como plan integral de enseñanza</w:t>
      </w:r>
    </w:p>
    <w:p w:rsidR="00E960F9" w:rsidRPr="00E960F9" w:rsidRDefault="00E960F9" w:rsidP="00E960F9">
      <w:pPr>
        <w:pStyle w:val="Textoindependiente"/>
        <w:jc w:val="center"/>
        <w:rPr>
          <w:b/>
          <w:bCs/>
          <w:sz w:val="20"/>
          <w:szCs w:val="20"/>
        </w:rPr>
      </w:pPr>
      <w:r w:rsidRPr="00E960F9">
        <w:rPr>
          <w:b/>
          <w:bCs/>
          <w:sz w:val="20"/>
          <w:szCs w:val="20"/>
        </w:rPr>
        <w:t>Perspectiva sociológica del curriculum. Curriculum oculto. Curriculum como articulación de</w:t>
      </w:r>
    </w:p>
    <w:p w:rsidR="00E960F9" w:rsidRPr="00E960F9" w:rsidRDefault="00E960F9" w:rsidP="00E960F9">
      <w:pPr>
        <w:pStyle w:val="Textoindependiente"/>
        <w:jc w:val="center"/>
        <w:rPr>
          <w:b/>
          <w:bCs/>
          <w:sz w:val="20"/>
          <w:szCs w:val="20"/>
        </w:rPr>
      </w:pPr>
      <w:r w:rsidRPr="00E960F9">
        <w:rPr>
          <w:b/>
          <w:bCs/>
          <w:sz w:val="20"/>
          <w:szCs w:val="20"/>
        </w:rPr>
        <w:t>prácticas diversas. Perspectiva pedagógica. Curriculum como proyecto práctico de</w:t>
      </w:r>
    </w:p>
    <w:p w:rsidR="00E960F9" w:rsidRPr="00E960F9" w:rsidRDefault="00E960F9" w:rsidP="00E960F9">
      <w:pPr>
        <w:pStyle w:val="Textoindependiente"/>
        <w:jc w:val="center"/>
        <w:rPr>
          <w:b/>
          <w:bCs/>
          <w:sz w:val="20"/>
          <w:szCs w:val="20"/>
        </w:rPr>
      </w:pPr>
      <w:r w:rsidRPr="00E960F9">
        <w:rPr>
          <w:b/>
          <w:bCs/>
          <w:sz w:val="20"/>
          <w:szCs w:val="20"/>
        </w:rPr>
        <w:t>elaboración colectiva.</w:t>
      </w:r>
    </w:p>
    <w:p w:rsidR="00E960F9" w:rsidRPr="00E960F9" w:rsidRDefault="00E960F9" w:rsidP="00E960F9">
      <w:pPr>
        <w:pStyle w:val="Textoindependiente"/>
        <w:jc w:val="center"/>
        <w:rPr>
          <w:b/>
          <w:bCs/>
          <w:sz w:val="20"/>
          <w:szCs w:val="20"/>
        </w:rPr>
      </w:pPr>
      <w:r w:rsidRPr="00E960F9">
        <w:rPr>
          <w:b/>
          <w:bCs/>
          <w:sz w:val="20"/>
          <w:szCs w:val="20"/>
        </w:rPr>
        <w:t>Niveles de concreción curricular. La planificación institucional. Definición. Estado actual. La</w:t>
      </w:r>
    </w:p>
    <w:p w:rsidR="00E960F9" w:rsidRPr="00E960F9" w:rsidRDefault="00E960F9" w:rsidP="00E960F9">
      <w:pPr>
        <w:pStyle w:val="Textoindependiente"/>
        <w:jc w:val="center"/>
        <w:rPr>
          <w:b/>
          <w:bCs/>
          <w:sz w:val="20"/>
          <w:szCs w:val="20"/>
        </w:rPr>
      </w:pPr>
      <w:r w:rsidRPr="00E960F9">
        <w:rPr>
          <w:b/>
          <w:bCs/>
          <w:sz w:val="20"/>
          <w:szCs w:val="20"/>
        </w:rPr>
        <w:t>planificación institucional y didáctica desde la perspectiva de las trayectorias educativas de los</w:t>
      </w:r>
    </w:p>
    <w:p w:rsidR="00E960F9" w:rsidRPr="00E960F9" w:rsidRDefault="00E960F9" w:rsidP="00E960F9">
      <w:pPr>
        <w:pStyle w:val="Textoindependiente"/>
        <w:jc w:val="center"/>
        <w:rPr>
          <w:b/>
          <w:bCs/>
          <w:sz w:val="20"/>
          <w:szCs w:val="20"/>
        </w:rPr>
      </w:pPr>
      <w:r w:rsidRPr="00E960F9">
        <w:rPr>
          <w:b/>
          <w:bCs/>
          <w:sz w:val="20"/>
          <w:szCs w:val="20"/>
        </w:rPr>
        <w:t>estudiantes.</w:t>
      </w:r>
    </w:p>
    <w:p w:rsidR="00E960F9" w:rsidRPr="00E960F9" w:rsidRDefault="00E960F9" w:rsidP="00E960F9">
      <w:pPr>
        <w:pStyle w:val="Textoindependiente"/>
        <w:jc w:val="center"/>
        <w:rPr>
          <w:b/>
          <w:bCs/>
          <w:sz w:val="20"/>
          <w:szCs w:val="20"/>
        </w:rPr>
      </w:pPr>
    </w:p>
    <w:p w:rsidR="00E960F9" w:rsidRPr="00E960F9" w:rsidRDefault="00E960F9" w:rsidP="00E960F9">
      <w:pPr>
        <w:pStyle w:val="Textoindependiente"/>
        <w:jc w:val="center"/>
        <w:rPr>
          <w:b/>
          <w:bCs/>
          <w:sz w:val="20"/>
          <w:szCs w:val="20"/>
        </w:rPr>
      </w:pPr>
    </w:p>
    <w:p w:rsidR="00E960F9" w:rsidRPr="00E960F9" w:rsidRDefault="00E960F9" w:rsidP="00E960F9">
      <w:pPr>
        <w:pStyle w:val="Textoindependiente"/>
        <w:jc w:val="center"/>
        <w:rPr>
          <w:b/>
          <w:i w:val="0"/>
          <w:sz w:val="20"/>
          <w:szCs w:val="20"/>
        </w:rPr>
      </w:pPr>
    </w:p>
    <w:p w:rsidR="00E960F9" w:rsidRPr="00E960F9" w:rsidRDefault="00E960F9" w:rsidP="00E960F9">
      <w:pPr>
        <w:pStyle w:val="Ttulo2"/>
        <w:spacing w:before="2"/>
        <w:jc w:val="center"/>
        <w:rPr>
          <w:sz w:val="20"/>
          <w:szCs w:val="20"/>
        </w:rPr>
      </w:pPr>
      <w:r w:rsidRPr="00E960F9">
        <w:rPr>
          <w:sz w:val="20"/>
          <w:szCs w:val="20"/>
          <w:u w:val="thick"/>
        </w:rPr>
        <w:t>Bibliografía</w:t>
      </w:r>
      <w:r w:rsidR="00B52990">
        <w:rPr>
          <w:sz w:val="20"/>
          <w:szCs w:val="20"/>
          <w:u w:val="thick"/>
        </w:rPr>
        <w:t xml:space="preserve"> </w:t>
      </w:r>
      <w:r w:rsidRPr="00E960F9">
        <w:rPr>
          <w:sz w:val="20"/>
          <w:szCs w:val="20"/>
          <w:u w:val="thick"/>
        </w:rPr>
        <w:t>obligatoria</w:t>
      </w:r>
    </w:p>
    <w:p w:rsidR="00E960F9" w:rsidRPr="00E960F9" w:rsidRDefault="00E960F9" w:rsidP="00E960F9">
      <w:pPr>
        <w:pStyle w:val="Textoindependiente"/>
        <w:jc w:val="center"/>
        <w:rPr>
          <w:b/>
          <w:bCs/>
          <w:sz w:val="20"/>
          <w:szCs w:val="20"/>
        </w:rPr>
      </w:pPr>
    </w:p>
    <w:p w:rsidR="00E960F9" w:rsidRPr="00E960F9" w:rsidRDefault="00E960F9" w:rsidP="00E960F9">
      <w:pPr>
        <w:pStyle w:val="Textoindependiente"/>
        <w:jc w:val="center"/>
        <w:rPr>
          <w:b/>
          <w:bCs/>
          <w:sz w:val="20"/>
          <w:szCs w:val="20"/>
        </w:rPr>
      </w:pPr>
      <w:r w:rsidRPr="00E960F9">
        <w:rPr>
          <w:b/>
          <w:bCs/>
          <w:sz w:val="20"/>
          <w:szCs w:val="20"/>
        </w:rPr>
        <w:t>TERIGGI, FLAVIA. (1999). “Curriculum, itinerario para aprehender un territorio”. Cap. I. Cap.</w:t>
      </w:r>
    </w:p>
    <w:p w:rsidR="00E960F9" w:rsidRPr="00E960F9" w:rsidRDefault="00E960F9" w:rsidP="00E960F9">
      <w:pPr>
        <w:pStyle w:val="Textoindependiente"/>
        <w:jc w:val="center"/>
        <w:rPr>
          <w:b/>
          <w:bCs/>
          <w:sz w:val="20"/>
          <w:szCs w:val="20"/>
        </w:rPr>
      </w:pPr>
      <w:r w:rsidRPr="00E960F9">
        <w:rPr>
          <w:b/>
          <w:bCs/>
          <w:sz w:val="20"/>
          <w:szCs w:val="20"/>
        </w:rPr>
        <w:t>III y Cap. VI. Ed. Santillana. Bs. As.</w:t>
      </w:r>
    </w:p>
    <w:p w:rsidR="00E960F9" w:rsidRPr="00E960F9" w:rsidRDefault="00E960F9" w:rsidP="00E960F9">
      <w:pPr>
        <w:pStyle w:val="Textoindependiente"/>
        <w:jc w:val="center"/>
        <w:rPr>
          <w:b/>
          <w:bCs/>
          <w:sz w:val="20"/>
          <w:szCs w:val="20"/>
        </w:rPr>
      </w:pPr>
      <w:r w:rsidRPr="00E960F9">
        <w:rPr>
          <w:b/>
          <w:bCs/>
          <w:sz w:val="20"/>
          <w:szCs w:val="20"/>
        </w:rPr>
        <w:t>CHEVALLAR, IVES (1998). “la transposición didáctica: El saber sabio al saber enseñado”.</w:t>
      </w:r>
    </w:p>
    <w:p w:rsidR="00E960F9" w:rsidRPr="00E960F9" w:rsidRDefault="00E960F9" w:rsidP="00E960F9">
      <w:pPr>
        <w:pStyle w:val="Textoindependiente"/>
        <w:jc w:val="center"/>
        <w:rPr>
          <w:b/>
          <w:bCs/>
          <w:sz w:val="20"/>
          <w:szCs w:val="20"/>
        </w:rPr>
      </w:pPr>
      <w:r w:rsidRPr="00E960F9">
        <w:rPr>
          <w:b/>
          <w:bCs/>
          <w:sz w:val="20"/>
          <w:szCs w:val="20"/>
        </w:rPr>
        <w:t>Cap. I y II. Ed. Aique. Bs. As.</w:t>
      </w:r>
    </w:p>
    <w:p w:rsidR="00E960F9" w:rsidRPr="00E960F9" w:rsidRDefault="00E960F9" w:rsidP="00E960F9">
      <w:pPr>
        <w:pStyle w:val="Textoindependiente"/>
        <w:jc w:val="center"/>
        <w:rPr>
          <w:b/>
          <w:bCs/>
          <w:sz w:val="20"/>
          <w:szCs w:val="20"/>
        </w:rPr>
      </w:pPr>
      <w:r w:rsidRPr="00E960F9">
        <w:rPr>
          <w:b/>
          <w:bCs/>
          <w:sz w:val="20"/>
          <w:szCs w:val="20"/>
        </w:rPr>
        <w:t>JACKSON, PH. W. (1994). “La vida en las aulas”. Ed. Morata. Madrid. LOPEZ, MONICA</w:t>
      </w:r>
    </w:p>
    <w:p w:rsidR="00E960F9" w:rsidRPr="00E960F9" w:rsidRDefault="00E960F9" w:rsidP="00E960F9">
      <w:pPr>
        <w:pStyle w:val="Textoindependiente"/>
        <w:jc w:val="center"/>
        <w:rPr>
          <w:b/>
          <w:bCs/>
          <w:sz w:val="20"/>
          <w:szCs w:val="20"/>
        </w:rPr>
      </w:pPr>
      <w:r w:rsidRPr="00E960F9">
        <w:rPr>
          <w:b/>
          <w:bCs/>
          <w:sz w:val="20"/>
          <w:szCs w:val="20"/>
        </w:rPr>
        <w:t>(2019) “ Herramientas para planificar la enseñanza”, LIBRO I , Ed. Aiqué</w:t>
      </w:r>
    </w:p>
    <w:p w:rsidR="00E960F9" w:rsidRPr="00E960F9" w:rsidRDefault="00E960F9" w:rsidP="00E960F9">
      <w:pPr>
        <w:pStyle w:val="Textoindependiente"/>
        <w:jc w:val="center"/>
        <w:rPr>
          <w:b/>
          <w:bCs/>
          <w:sz w:val="20"/>
          <w:szCs w:val="20"/>
        </w:rPr>
      </w:pPr>
    </w:p>
    <w:p w:rsidR="0035714D" w:rsidRPr="00E960F9" w:rsidRDefault="00E960F9" w:rsidP="00E960F9">
      <w:pPr>
        <w:pStyle w:val="Textoindependiente"/>
        <w:jc w:val="center"/>
        <w:rPr>
          <w:b/>
          <w:bCs/>
          <w:sz w:val="20"/>
          <w:szCs w:val="20"/>
        </w:rPr>
      </w:pPr>
      <w:r w:rsidRPr="00E960F9">
        <w:rPr>
          <w:b/>
          <w:bCs/>
          <w:sz w:val="20"/>
          <w:szCs w:val="20"/>
        </w:rPr>
        <w:t>Tiempo estimado: junio- agosto</w:t>
      </w:r>
    </w:p>
    <w:p w:rsidR="0035714D" w:rsidRPr="00E960F9" w:rsidRDefault="0035714D" w:rsidP="00E960F9">
      <w:pPr>
        <w:pStyle w:val="Textoindependiente"/>
        <w:spacing w:before="2"/>
        <w:jc w:val="center"/>
        <w:rPr>
          <w:b/>
          <w:bCs/>
          <w:sz w:val="20"/>
          <w:szCs w:val="20"/>
        </w:rPr>
      </w:pPr>
    </w:p>
    <w:p w:rsidR="0035714D" w:rsidRPr="00E960F9" w:rsidRDefault="0035714D" w:rsidP="00E960F9">
      <w:pPr>
        <w:jc w:val="center"/>
        <w:rPr>
          <w:b/>
          <w:bCs/>
          <w:sz w:val="20"/>
          <w:szCs w:val="20"/>
        </w:rPr>
      </w:pPr>
    </w:p>
    <w:p w:rsidR="00E960F9" w:rsidRPr="00E960F9" w:rsidRDefault="00E960F9" w:rsidP="00E960F9">
      <w:pPr>
        <w:jc w:val="center"/>
        <w:rPr>
          <w:b/>
          <w:bCs/>
          <w:sz w:val="20"/>
          <w:szCs w:val="20"/>
        </w:rPr>
      </w:pPr>
      <w:r w:rsidRPr="00E960F9">
        <w:rPr>
          <w:b/>
          <w:bCs/>
          <w:sz w:val="20"/>
          <w:szCs w:val="20"/>
        </w:rPr>
        <w:t>- UNIDAD III: Cuestión de la Práctica Educativa</w:t>
      </w:r>
    </w:p>
    <w:p w:rsidR="00E960F9" w:rsidRPr="00E960F9" w:rsidRDefault="00E960F9" w:rsidP="00E960F9">
      <w:pPr>
        <w:jc w:val="center"/>
        <w:rPr>
          <w:b/>
          <w:bCs/>
          <w:sz w:val="20"/>
          <w:szCs w:val="20"/>
        </w:rPr>
      </w:pPr>
      <w:r w:rsidRPr="00E960F9">
        <w:rPr>
          <w:b/>
          <w:bCs/>
          <w:sz w:val="20"/>
          <w:szCs w:val="20"/>
        </w:rPr>
        <w:t>La planificación didáctica. Definición. Estado actual. Planificación y enseñanza. Planificación</w:t>
      </w:r>
    </w:p>
    <w:p w:rsidR="00E960F9" w:rsidRPr="00E960F9" w:rsidRDefault="00E960F9" w:rsidP="00E960F9">
      <w:pPr>
        <w:jc w:val="center"/>
        <w:rPr>
          <w:b/>
          <w:bCs/>
          <w:sz w:val="20"/>
          <w:szCs w:val="20"/>
        </w:rPr>
      </w:pPr>
      <w:r w:rsidRPr="00E960F9">
        <w:rPr>
          <w:b/>
          <w:bCs/>
          <w:sz w:val="20"/>
          <w:szCs w:val="20"/>
        </w:rPr>
        <w:t>como tarea compartida, como derecho y deber. La planificación mental y escrita. Los</w:t>
      </w:r>
    </w:p>
    <w:p w:rsidR="00E960F9" w:rsidRPr="00E960F9" w:rsidRDefault="00E960F9" w:rsidP="00E960F9">
      <w:pPr>
        <w:jc w:val="center"/>
        <w:rPr>
          <w:b/>
          <w:bCs/>
          <w:sz w:val="20"/>
          <w:szCs w:val="20"/>
        </w:rPr>
      </w:pPr>
      <w:r w:rsidRPr="00E960F9">
        <w:rPr>
          <w:b/>
          <w:bCs/>
          <w:sz w:val="20"/>
          <w:szCs w:val="20"/>
        </w:rPr>
        <w:t>destinatarios.</w:t>
      </w:r>
    </w:p>
    <w:p w:rsidR="00E960F9" w:rsidRPr="00E960F9" w:rsidRDefault="00E960F9" w:rsidP="00E960F9">
      <w:pPr>
        <w:jc w:val="center"/>
        <w:rPr>
          <w:b/>
          <w:bCs/>
          <w:sz w:val="20"/>
          <w:szCs w:val="20"/>
        </w:rPr>
      </w:pPr>
      <w:r w:rsidRPr="00E960F9">
        <w:rPr>
          <w:b/>
          <w:bCs/>
          <w:sz w:val="20"/>
          <w:szCs w:val="20"/>
        </w:rPr>
        <w:t>La planificación escolar. Fundamentación. Referentes teóricos. Objetivos.</w:t>
      </w:r>
    </w:p>
    <w:p w:rsidR="00E960F9" w:rsidRPr="00E960F9" w:rsidRDefault="00E960F9" w:rsidP="00E960F9">
      <w:pPr>
        <w:jc w:val="center"/>
        <w:rPr>
          <w:b/>
          <w:bCs/>
          <w:sz w:val="20"/>
          <w:szCs w:val="20"/>
        </w:rPr>
      </w:pPr>
      <w:r w:rsidRPr="00E960F9">
        <w:rPr>
          <w:b/>
          <w:bCs/>
          <w:sz w:val="20"/>
          <w:szCs w:val="20"/>
        </w:rPr>
        <w:t>Contenidos. Materiales. Evaluación.</w:t>
      </w:r>
    </w:p>
    <w:p w:rsidR="00E960F9" w:rsidRPr="00E960F9" w:rsidRDefault="00E960F9" w:rsidP="00E960F9">
      <w:pPr>
        <w:jc w:val="center"/>
        <w:rPr>
          <w:b/>
          <w:bCs/>
          <w:sz w:val="20"/>
          <w:szCs w:val="20"/>
        </w:rPr>
      </w:pPr>
      <w:r w:rsidRPr="00E960F9">
        <w:rPr>
          <w:b/>
          <w:bCs/>
          <w:sz w:val="20"/>
          <w:szCs w:val="20"/>
        </w:rPr>
        <w:t>Las estrategias didácticas. Clasificación de estrategias. Modelos.</w:t>
      </w:r>
    </w:p>
    <w:p w:rsidR="00E960F9" w:rsidRPr="00E960F9" w:rsidRDefault="00E960F9" w:rsidP="00E960F9">
      <w:pPr>
        <w:jc w:val="center"/>
        <w:rPr>
          <w:b/>
          <w:bCs/>
          <w:sz w:val="20"/>
          <w:szCs w:val="20"/>
        </w:rPr>
      </w:pPr>
      <w:r w:rsidRPr="00E960F9">
        <w:rPr>
          <w:b/>
          <w:bCs/>
          <w:sz w:val="20"/>
          <w:szCs w:val="20"/>
        </w:rPr>
        <w:t>Evaluación. Evaluación de los aprendizajes. La fabricación de jerarquías de excelencia. Del</w:t>
      </w:r>
    </w:p>
    <w:p w:rsidR="00E960F9" w:rsidRPr="00E960F9" w:rsidRDefault="00E960F9" w:rsidP="00E960F9">
      <w:pPr>
        <w:jc w:val="center"/>
        <w:rPr>
          <w:b/>
          <w:bCs/>
          <w:sz w:val="20"/>
          <w:szCs w:val="20"/>
        </w:rPr>
      </w:pPr>
      <w:r w:rsidRPr="00E960F9">
        <w:rPr>
          <w:b/>
          <w:bCs/>
          <w:sz w:val="20"/>
          <w:szCs w:val="20"/>
        </w:rPr>
        <w:t>programa a la evaluación. Éxito y fracaso como construcciones. Instrumentos de evaluación.</w:t>
      </w:r>
    </w:p>
    <w:p w:rsidR="00E960F9" w:rsidRPr="00E960F9" w:rsidRDefault="00E960F9" w:rsidP="00E960F9">
      <w:pPr>
        <w:jc w:val="center"/>
        <w:rPr>
          <w:sz w:val="20"/>
          <w:szCs w:val="20"/>
        </w:rPr>
      </w:pPr>
      <w:r w:rsidRPr="00E960F9">
        <w:rPr>
          <w:sz w:val="20"/>
          <w:szCs w:val="20"/>
        </w:rPr>
        <w:t>Criterios de evaluación y de acreditación.</w:t>
      </w:r>
    </w:p>
    <w:p w:rsidR="00E960F9" w:rsidRPr="00E960F9" w:rsidRDefault="00E960F9" w:rsidP="00E960F9">
      <w:pPr>
        <w:jc w:val="center"/>
        <w:rPr>
          <w:b/>
          <w:bCs/>
          <w:sz w:val="20"/>
          <w:szCs w:val="20"/>
        </w:rPr>
      </w:pPr>
    </w:p>
    <w:p w:rsidR="00E960F9" w:rsidRPr="00E960F9" w:rsidRDefault="00E960F9" w:rsidP="00E960F9">
      <w:pPr>
        <w:pStyle w:val="Textoindependiente"/>
        <w:jc w:val="center"/>
        <w:rPr>
          <w:b/>
          <w:i w:val="0"/>
          <w:sz w:val="20"/>
          <w:szCs w:val="20"/>
        </w:rPr>
      </w:pPr>
    </w:p>
    <w:p w:rsidR="00E960F9" w:rsidRDefault="00E960F9" w:rsidP="00E960F9">
      <w:pPr>
        <w:pStyle w:val="Ttulo2"/>
        <w:spacing w:before="2"/>
        <w:jc w:val="center"/>
        <w:rPr>
          <w:sz w:val="20"/>
          <w:szCs w:val="20"/>
          <w:u w:val="thick"/>
        </w:rPr>
      </w:pPr>
      <w:r w:rsidRPr="00E960F9">
        <w:rPr>
          <w:sz w:val="20"/>
          <w:szCs w:val="20"/>
          <w:u w:val="thick"/>
        </w:rPr>
        <w:t>Bibliografía</w:t>
      </w:r>
      <w:r w:rsidR="00B52990">
        <w:rPr>
          <w:sz w:val="20"/>
          <w:szCs w:val="20"/>
          <w:u w:val="thick"/>
        </w:rPr>
        <w:t xml:space="preserve"> </w:t>
      </w:r>
      <w:r w:rsidRPr="00E960F9">
        <w:rPr>
          <w:sz w:val="20"/>
          <w:szCs w:val="20"/>
          <w:u w:val="thick"/>
        </w:rPr>
        <w:t>obligatoria</w:t>
      </w:r>
    </w:p>
    <w:p w:rsidR="00E960F9" w:rsidRPr="00E960F9" w:rsidRDefault="00E960F9" w:rsidP="00E960F9">
      <w:pPr>
        <w:pStyle w:val="Ttulo2"/>
        <w:spacing w:before="2"/>
        <w:jc w:val="center"/>
        <w:rPr>
          <w:sz w:val="20"/>
          <w:szCs w:val="20"/>
        </w:rPr>
      </w:pPr>
    </w:p>
    <w:p w:rsidR="00E960F9" w:rsidRPr="00E960F9" w:rsidRDefault="00E960F9" w:rsidP="00E960F9">
      <w:pPr>
        <w:jc w:val="center"/>
        <w:rPr>
          <w:b/>
          <w:bCs/>
          <w:sz w:val="20"/>
          <w:szCs w:val="20"/>
        </w:rPr>
      </w:pPr>
      <w:r w:rsidRPr="00E960F9">
        <w:rPr>
          <w:b/>
          <w:bCs/>
          <w:sz w:val="20"/>
          <w:szCs w:val="20"/>
        </w:rPr>
        <w:t>DOCUMENTO DE LA DIRECCIÓN DE PLANEAMIENTO. (2009). “La planificación desde un</w:t>
      </w:r>
    </w:p>
    <w:p w:rsidR="00E960F9" w:rsidRPr="00E960F9" w:rsidRDefault="00E960F9" w:rsidP="00E960F9">
      <w:pPr>
        <w:jc w:val="center"/>
        <w:rPr>
          <w:b/>
          <w:bCs/>
          <w:sz w:val="20"/>
          <w:szCs w:val="20"/>
        </w:rPr>
      </w:pPr>
      <w:r w:rsidRPr="00E960F9">
        <w:rPr>
          <w:b/>
          <w:bCs/>
          <w:sz w:val="20"/>
          <w:szCs w:val="20"/>
        </w:rPr>
        <w:t>curriculum prescriptivo”. Dirección de Educación General Básica. Buenos Aires.</w:t>
      </w:r>
    </w:p>
    <w:p w:rsidR="00E960F9" w:rsidRPr="00E960F9" w:rsidRDefault="00E960F9" w:rsidP="00E960F9">
      <w:pPr>
        <w:jc w:val="center"/>
        <w:rPr>
          <w:b/>
          <w:bCs/>
          <w:sz w:val="20"/>
          <w:szCs w:val="20"/>
        </w:rPr>
      </w:pPr>
      <w:r w:rsidRPr="00E960F9">
        <w:rPr>
          <w:b/>
          <w:bCs/>
          <w:sz w:val="20"/>
          <w:szCs w:val="20"/>
        </w:rPr>
        <w:t>FRIGERIO G Y POGGI M. (1992). “Las instituciones educativas. Cara y Ceca”. Cap.</w:t>
      </w:r>
    </w:p>
    <w:p w:rsidR="00E960F9" w:rsidRPr="00E960F9" w:rsidRDefault="00E960F9" w:rsidP="00E960F9">
      <w:pPr>
        <w:jc w:val="center"/>
        <w:rPr>
          <w:b/>
          <w:bCs/>
          <w:sz w:val="20"/>
          <w:szCs w:val="20"/>
        </w:rPr>
      </w:pPr>
      <w:r w:rsidRPr="00E960F9">
        <w:rPr>
          <w:b/>
          <w:bCs/>
          <w:sz w:val="20"/>
          <w:szCs w:val="20"/>
        </w:rPr>
        <w:t>VI. CARA. Troquel, Bs. As.</w:t>
      </w:r>
    </w:p>
    <w:p w:rsidR="00E960F9" w:rsidRPr="00E960F9" w:rsidRDefault="00E960F9" w:rsidP="00E960F9">
      <w:pPr>
        <w:jc w:val="center"/>
        <w:rPr>
          <w:b/>
          <w:bCs/>
          <w:sz w:val="20"/>
          <w:szCs w:val="20"/>
        </w:rPr>
      </w:pPr>
      <w:r w:rsidRPr="00E960F9">
        <w:rPr>
          <w:b/>
          <w:bCs/>
          <w:sz w:val="20"/>
          <w:szCs w:val="20"/>
        </w:rPr>
        <w:t>BIXIO, C. (2003). “Cómo planificar y evaluar en el aula”. Homo Sapiens. Rosario.</w:t>
      </w:r>
    </w:p>
    <w:p w:rsidR="00E960F9" w:rsidRPr="00E960F9" w:rsidRDefault="00E960F9" w:rsidP="00E960F9">
      <w:pPr>
        <w:jc w:val="center"/>
        <w:rPr>
          <w:b/>
          <w:bCs/>
          <w:sz w:val="20"/>
          <w:szCs w:val="20"/>
        </w:rPr>
      </w:pPr>
      <w:r w:rsidRPr="00E960F9">
        <w:rPr>
          <w:b/>
          <w:bCs/>
          <w:sz w:val="20"/>
          <w:szCs w:val="20"/>
        </w:rPr>
        <w:t>AVOLIO DE COLS; S. (1980). “Planeamiento del proceso de enseñanza aprendizaje”. Cap I.</w:t>
      </w:r>
    </w:p>
    <w:p w:rsidR="00E960F9" w:rsidRPr="00E960F9" w:rsidRDefault="00E960F9" w:rsidP="00E960F9">
      <w:pPr>
        <w:jc w:val="center"/>
        <w:rPr>
          <w:b/>
          <w:bCs/>
          <w:sz w:val="20"/>
          <w:szCs w:val="20"/>
        </w:rPr>
      </w:pPr>
      <w:r w:rsidRPr="00E960F9">
        <w:rPr>
          <w:b/>
          <w:bCs/>
          <w:sz w:val="20"/>
          <w:szCs w:val="20"/>
        </w:rPr>
        <w:t>Ed. Marimar. Bs. As.</w:t>
      </w:r>
    </w:p>
    <w:p w:rsidR="00E960F9" w:rsidRPr="00E960F9" w:rsidRDefault="00E960F9" w:rsidP="00E960F9">
      <w:pPr>
        <w:jc w:val="center"/>
        <w:rPr>
          <w:b/>
          <w:bCs/>
          <w:sz w:val="20"/>
          <w:szCs w:val="20"/>
        </w:rPr>
      </w:pPr>
      <w:r w:rsidRPr="00E960F9">
        <w:rPr>
          <w:b/>
          <w:bCs/>
          <w:sz w:val="20"/>
          <w:szCs w:val="20"/>
        </w:rPr>
        <w:t>LOPEZ, MONICA (2019) “Herramientas para planificar la enseñanza”, LIBRO II , Ed. Aiqué</w:t>
      </w:r>
    </w:p>
    <w:p w:rsidR="00E960F9" w:rsidRPr="00E960F9" w:rsidRDefault="00E960F9" w:rsidP="00E960F9">
      <w:pPr>
        <w:jc w:val="center"/>
        <w:rPr>
          <w:b/>
          <w:bCs/>
          <w:sz w:val="20"/>
          <w:szCs w:val="20"/>
        </w:rPr>
      </w:pPr>
      <w:r w:rsidRPr="00E960F9">
        <w:rPr>
          <w:b/>
          <w:bCs/>
          <w:sz w:val="20"/>
          <w:szCs w:val="20"/>
        </w:rPr>
        <w:t>Terigi, F. (2016). Sobre aprendizaje escolar y neurociencias. Propuesta educativa, (46),</w:t>
      </w:r>
    </w:p>
    <w:p w:rsidR="00E960F9" w:rsidRPr="00E960F9" w:rsidRDefault="00E960F9" w:rsidP="00E960F9">
      <w:pPr>
        <w:jc w:val="center"/>
        <w:rPr>
          <w:b/>
          <w:bCs/>
          <w:sz w:val="20"/>
          <w:szCs w:val="20"/>
        </w:rPr>
      </w:pPr>
      <w:r w:rsidRPr="00E960F9">
        <w:rPr>
          <w:b/>
          <w:bCs/>
          <w:sz w:val="20"/>
          <w:szCs w:val="20"/>
        </w:rPr>
        <w:t>50-64.</w:t>
      </w:r>
    </w:p>
    <w:p w:rsidR="00E960F9" w:rsidRPr="00E960F9" w:rsidRDefault="00E960F9" w:rsidP="00E960F9">
      <w:pPr>
        <w:jc w:val="center"/>
        <w:rPr>
          <w:b/>
          <w:bCs/>
          <w:sz w:val="20"/>
          <w:szCs w:val="20"/>
        </w:rPr>
      </w:pPr>
    </w:p>
    <w:p w:rsidR="00E960F9" w:rsidRPr="00E960F9" w:rsidRDefault="00E960F9" w:rsidP="00E960F9">
      <w:pPr>
        <w:jc w:val="center"/>
        <w:rPr>
          <w:b/>
          <w:bCs/>
          <w:sz w:val="20"/>
          <w:szCs w:val="20"/>
        </w:rPr>
      </w:pPr>
      <w:r w:rsidRPr="00E960F9">
        <w:rPr>
          <w:b/>
          <w:bCs/>
          <w:sz w:val="20"/>
          <w:szCs w:val="20"/>
        </w:rPr>
        <w:t>Tiempo estimado: agosto- octubre</w:t>
      </w:r>
      <w:r w:rsidRPr="00E960F9">
        <w:rPr>
          <w:b/>
          <w:bCs/>
          <w:sz w:val="20"/>
          <w:szCs w:val="20"/>
        </w:rPr>
        <w:cr/>
      </w:r>
    </w:p>
    <w:p w:rsidR="00E960F9" w:rsidRDefault="00E960F9" w:rsidP="00E960F9">
      <w:pPr>
        <w:rPr>
          <w:b/>
          <w:bCs/>
        </w:rPr>
      </w:pPr>
    </w:p>
    <w:p w:rsidR="00E960F9" w:rsidRDefault="00E960F9" w:rsidP="00E960F9">
      <w:pPr>
        <w:rPr>
          <w:b/>
          <w:bCs/>
        </w:rPr>
      </w:pPr>
    </w:p>
    <w:p w:rsidR="00E960F9" w:rsidRDefault="00E960F9" w:rsidP="00E960F9">
      <w:pPr>
        <w:rPr>
          <w:b/>
          <w:bCs/>
        </w:rPr>
      </w:pPr>
    </w:p>
    <w:p w:rsidR="00E960F9" w:rsidRDefault="00E960F9" w:rsidP="00E960F9">
      <w:pPr>
        <w:pStyle w:val="Textoindependiente"/>
        <w:rPr>
          <w:b/>
          <w:i w:val="0"/>
          <w:sz w:val="20"/>
        </w:rPr>
      </w:pPr>
    </w:p>
    <w:p w:rsidR="00E960F9" w:rsidRDefault="00E960F9" w:rsidP="00E960F9">
      <w:pPr>
        <w:pStyle w:val="Ttulo2"/>
        <w:spacing w:before="2"/>
      </w:pPr>
      <w:r>
        <w:rPr>
          <w:u w:val="thick"/>
        </w:rPr>
        <w:lastRenderedPageBreak/>
        <w:t>Bibliografía</w:t>
      </w:r>
      <w:r w:rsidR="00B52990">
        <w:rPr>
          <w:u w:val="thick"/>
        </w:rPr>
        <w:t xml:space="preserve"> </w:t>
      </w:r>
      <w:r>
        <w:rPr>
          <w:u w:val="thick"/>
        </w:rPr>
        <w:t>obligatoria</w:t>
      </w:r>
    </w:p>
    <w:p w:rsidR="00E960F9" w:rsidRDefault="00E960F9" w:rsidP="00E960F9">
      <w:pPr>
        <w:rPr>
          <w:b/>
          <w:bCs/>
        </w:rPr>
      </w:pPr>
    </w:p>
    <w:p w:rsidR="00E960F9" w:rsidRDefault="00E960F9" w:rsidP="00E960F9">
      <w:pPr>
        <w:rPr>
          <w:b/>
          <w:bCs/>
        </w:rPr>
      </w:pPr>
      <w:r w:rsidRPr="00E960F9">
        <w:rPr>
          <w:b/>
          <w:bCs/>
        </w:rPr>
        <w:t xml:space="preserve">LIBRO DE CABECERA: </w:t>
      </w:r>
      <w:r w:rsidRPr="00E960F9">
        <w:rPr>
          <w:b/>
          <w:bCs/>
        </w:rPr>
        <w:sym w:font="Symbol" w:char="F0D8"/>
      </w:r>
      <w:r w:rsidRPr="00E960F9">
        <w:rPr>
          <w:b/>
          <w:bCs/>
        </w:rPr>
        <w:t xml:space="preserve"> GVIRTZ, SILVINA; PALAMIDESSI MARIANO (2005). “EL ABC DE LA TAREA DOCENTE: CURRICULUM Y ENSEÑANZA”. ED. AIQUE.</w:t>
      </w:r>
    </w:p>
    <w:p w:rsidR="00E960F9" w:rsidRDefault="00E960F9" w:rsidP="00E960F9">
      <w:pPr>
        <w:rPr>
          <w:b/>
          <w:bCs/>
        </w:rPr>
      </w:pPr>
    </w:p>
    <w:p w:rsidR="00B52990" w:rsidRPr="001444CB" w:rsidRDefault="00B52990" w:rsidP="00B52990">
      <w:pPr>
        <w:rPr>
          <w:b/>
          <w:u w:val="single"/>
        </w:rPr>
      </w:pPr>
      <w:r w:rsidRPr="001444CB">
        <w:rPr>
          <w:b/>
          <w:u w:val="single"/>
        </w:rPr>
        <w:t>Sitios de Internet que amplían la búsqueda de información para la asignatura:</w:t>
      </w:r>
    </w:p>
    <w:p w:rsidR="00B52990" w:rsidRPr="007860E4" w:rsidRDefault="00B52990" w:rsidP="00B52990">
      <w:r w:rsidRPr="007860E4">
        <w:t>www.me.gov.ar – Ministerio de Educación, Ciencia y Tecnología</w:t>
      </w:r>
    </w:p>
    <w:p w:rsidR="00B52990" w:rsidRPr="007860E4" w:rsidRDefault="00B52990" w:rsidP="00B52990">
      <w:r w:rsidRPr="007860E4">
        <w:t>www.abc.gov.ar – Dirección General de Cultura y Educación. Provincia de Buenos Aires</w:t>
      </w:r>
    </w:p>
    <w:p w:rsidR="00B52990" w:rsidRPr="007860E4" w:rsidRDefault="00B52990" w:rsidP="00B52990">
      <w:r w:rsidRPr="007860E4">
        <w:t>www.buenosaires.gob.ar – Gobierno de la Ciudad Autónoma de Buenos Aires</w:t>
      </w:r>
    </w:p>
    <w:p w:rsidR="00B52990" w:rsidRPr="007860E4" w:rsidRDefault="00B52990" w:rsidP="00B52990">
      <w:r w:rsidRPr="007860E4">
        <w:t>www.inet.edu.ar – Instituto Nacional de Educación Tecnológica</w:t>
      </w:r>
    </w:p>
    <w:p w:rsidR="00B52990" w:rsidRPr="007860E4" w:rsidRDefault="00B52990" w:rsidP="00B52990">
      <w:r w:rsidRPr="007860E4">
        <w:t>www.iipe.org.ar</w:t>
      </w:r>
    </w:p>
    <w:p w:rsidR="00B52990" w:rsidRPr="007860E4" w:rsidRDefault="00B52990" w:rsidP="00B52990">
      <w:r w:rsidRPr="007860E4">
        <w:t>www.cuestionesescolares.com.ar</w:t>
      </w:r>
    </w:p>
    <w:p w:rsidR="00B52990" w:rsidRPr="007860E4" w:rsidRDefault="00B52990" w:rsidP="00B52990">
      <w:r w:rsidRPr="007860E4">
        <w:t>www.puntoseguido.com.ar</w:t>
      </w:r>
    </w:p>
    <w:p w:rsidR="00B52990" w:rsidRPr="007860E4" w:rsidRDefault="00B52990" w:rsidP="00B52990">
      <w:pPr>
        <w:rPr>
          <w:u w:val="single"/>
        </w:rPr>
      </w:pPr>
      <w:r w:rsidRPr="007860E4">
        <w:rPr>
          <w:u w:val="single"/>
        </w:rPr>
        <w:t>Documentos curriculares:</w:t>
      </w:r>
    </w:p>
    <w:p w:rsidR="00B52990" w:rsidRPr="007860E4" w:rsidRDefault="00B52990" w:rsidP="00B52990">
      <w:pPr>
        <w:pStyle w:val="Prrafodelista"/>
        <w:numPr>
          <w:ilvl w:val="0"/>
          <w:numId w:val="5"/>
        </w:numPr>
      </w:pPr>
      <w:r w:rsidRPr="007860E4">
        <w:t>Ley Nacional de Educación (26.206)</w:t>
      </w:r>
    </w:p>
    <w:p w:rsidR="00B52990" w:rsidRPr="007860E4" w:rsidRDefault="00B52990" w:rsidP="00B52990">
      <w:pPr>
        <w:pStyle w:val="Prrafodelista"/>
        <w:numPr>
          <w:ilvl w:val="0"/>
          <w:numId w:val="5"/>
        </w:numPr>
      </w:pPr>
      <w:r w:rsidRPr="007860E4">
        <w:t>Ley de Educación Técnica y Profesional (26.058)</w:t>
      </w:r>
    </w:p>
    <w:p w:rsidR="00B52990" w:rsidRPr="007860E4" w:rsidRDefault="00B52990" w:rsidP="00B52990">
      <w:pPr>
        <w:pStyle w:val="Prrafodelista"/>
        <w:numPr>
          <w:ilvl w:val="0"/>
          <w:numId w:val="5"/>
        </w:numPr>
      </w:pPr>
      <w:r w:rsidRPr="007860E4">
        <w:t>Diseño Curricular de la Provincia de Buenos Aires. Marco General. Resolución 13298/99</w:t>
      </w:r>
    </w:p>
    <w:p w:rsidR="00B52990" w:rsidRPr="007860E4" w:rsidRDefault="00B52990" w:rsidP="00B52990">
      <w:pPr>
        <w:pStyle w:val="Prrafodelista"/>
        <w:numPr>
          <w:ilvl w:val="0"/>
          <w:numId w:val="5"/>
        </w:numPr>
      </w:pPr>
      <w:r w:rsidRPr="007860E4">
        <w:t>Fundamento y encuadre teórico conceptual de la estructura curricular del Ciclo Superior de la Educación Secundaria</w:t>
      </w:r>
    </w:p>
    <w:p w:rsidR="00B52990" w:rsidRPr="00E243D6" w:rsidRDefault="00B52990" w:rsidP="00B52990">
      <w:pPr>
        <w:pStyle w:val="Prrafodelista"/>
        <w:numPr>
          <w:ilvl w:val="0"/>
          <w:numId w:val="4"/>
        </w:numPr>
      </w:pPr>
      <w:r w:rsidRPr="00E243D6">
        <w:t>D.G.C. y E. — Subsecretaría de Educación — Subdirección de Educación Secundaria — Provincia de Buenos Aires, 2007</w:t>
      </w:r>
    </w:p>
    <w:p w:rsidR="0035714D" w:rsidRDefault="0035714D">
      <w:pPr>
        <w:pStyle w:val="Textoindependiente"/>
      </w:pPr>
    </w:p>
    <w:p w:rsidR="0035714D" w:rsidRPr="00E960F9" w:rsidRDefault="0035714D" w:rsidP="00E960F9">
      <w:pPr>
        <w:pStyle w:val="Textoindependiente"/>
        <w:spacing w:before="1"/>
        <w:jc w:val="center"/>
        <w:rPr>
          <w:b/>
          <w:bCs/>
          <w:sz w:val="20"/>
          <w:szCs w:val="20"/>
        </w:rPr>
      </w:pPr>
    </w:p>
    <w:p w:rsidR="0035714D" w:rsidRPr="00E960F9" w:rsidRDefault="00B24924" w:rsidP="00E960F9">
      <w:pPr>
        <w:pStyle w:val="Ttulo1"/>
        <w:jc w:val="center"/>
        <w:rPr>
          <w:sz w:val="20"/>
          <w:szCs w:val="20"/>
          <w:u w:val="none"/>
        </w:rPr>
      </w:pPr>
      <w:r w:rsidRPr="00E960F9">
        <w:rPr>
          <w:sz w:val="20"/>
          <w:szCs w:val="20"/>
          <w:u w:val="none"/>
        </w:rPr>
        <w:t>BIBLIOGRAFÍAAMPLIATORIA</w:t>
      </w:r>
    </w:p>
    <w:p w:rsidR="00E960F9" w:rsidRPr="00E960F9" w:rsidRDefault="00E960F9" w:rsidP="00E960F9">
      <w:pPr>
        <w:pStyle w:val="Ttulo1"/>
        <w:jc w:val="center"/>
        <w:rPr>
          <w:sz w:val="20"/>
          <w:szCs w:val="20"/>
          <w:u w:val="none"/>
        </w:rPr>
      </w:pPr>
    </w:p>
    <w:p w:rsidR="00E960F9" w:rsidRPr="00E960F9" w:rsidRDefault="00E960F9" w:rsidP="00E960F9">
      <w:pPr>
        <w:pStyle w:val="Ttulo1"/>
        <w:jc w:val="center"/>
        <w:rPr>
          <w:sz w:val="20"/>
          <w:szCs w:val="20"/>
          <w:u w:val="none"/>
        </w:rPr>
      </w:pPr>
      <w:r w:rsidRPr="00E960F9">
        <w:rPr>
          <w:sz w:val="20"/>
          <w:szCs w:val="20"/>
          <w:u w:val="none"/>
        </w:rPr>
        <w:t>Tiramonti,G (Comp) La escuela media en debate; Manantial/Flacso;Buenos Aires;2008</w:t>
      </w:r>
    </w:p>
    <w:p w:rsidR="00E960F9" w:rsidRPr="00E960F9" w:rsidRDefault="00E960F9" w:rsidP="00E960F9">
      <w:pPr>
        <w:pStyle w:val="Ttulo1"/>
        <w:jc w:val="center"/>
        <w:rPr>
          <w:sz w:val="20"/>
          <w:szCs w:val="20"/>
          <w:u w:val="none"/>
        </w:rPr>
      </w:pPr>
      <w:r w:rsidRPr="00E960F9">
        <w:rPr>
          <w:sz w:val="20"/>
          <w:szCs w:val="20"/>
          <w:u w:val="none"/>
        </w:rPr>
        <w:t>Dussel I; Humanismo y democracia en la enseñanza media (1863-1920); FLACSO; Buenos</w:t>
      </w:r>
    </w:p>
    <w:p w:rsidR="00E960F9" w:rsidRPr="00E960F9" w:rsidRDefault="00E960F9" w:rsidP="00E960F9">
      <w:pPr>
        <w:pStyle w:val="Ttulo1"/>
        <w:jc w:val="center"/>
        <w:rPr>
          <w:sz w:val="20"/>
          <w:szCs w:val="20"/>
          <w:u w:val="none"/>
        </w:rPr>
      </w:pPr>
      <w:r w:rsidRPr="00E960F9">
        <w:rPr>
          <w:sz w:val="20"/>
          <w:szCs w:val="20"/>
          <w:u w:val="none"/>
        </w:rPr>
        <w:t>Aires: 1997</w:t>
      </w:r>
    </w:p>
    <w:p w:rsidR="00E960F9" w:rsidRPr="00E960F9" w:rsidRDefault="00E960F9" w:rsidP="00E960F9">
      <w:pPr>
        <w:pStyle w:val="Ttulo1"/>
        <w:jc w:val="center"/>
        <w:rPr>
          <w:sz w:val="20"/>
          <w:szCs w:val="20"/>
          <w:u w:val="none"/>
        </w:rPr>
      </w:pPr>
      <w:r w:rsidRPr="00E960F9">
        <w:rPr>
          <w:sz w:val="20"/>
          <w:szCs w:val="20"/>
          <w:u w:val="none"/>
        </w:rPr>
        <w:t>Revista anales de la Educación Común;TercerSiglo;Año I; nª1-2; Adolescencia Y</w:t>
      </w:r>
    </w:p>
    <w:p w:rsidR="00E960F9" w:rsidRPr="00E960F9" w:rsidRDefault="00E960F9" w:rsidP="00E960F9">
      <w:pPr>
        <w:pStyle w:val="Ttulo1"/>
        <w:jc w:val="center"/>
        <w:rPr>
          <w:sz w:val="20"/>
          <w:szCs w:val="20"/>
          <w:u w:val="none"/>
        </w:rPr>
      </w:pPr>
      <w:r w:rsidRPr="00E960F9">
        <w:rPr>
          <w:sz w:val="20"/>
          <w:szCs w:val="20"/>
          <w:u w:val="none"/>
        </w:rPr>
        <w:t>Juventud; DGCyE; Pcia. de Bs. As;2005</w:t>
      </w:r>
    </w:p>
    <w:p w:rsidR="00E960F9" w:rsidRPr="00E960F9" w:rsidRDefault="00E960F9" w:rsidP="00E960F9">
      <w:pPr>
        <w:pStyle w:val="Ttulo1"/>
        <w:jc w:val="center"/>
        <w:rPr>
          <w:sz w:val="20"/>
          <w:szCs w:val="20"/>
          <w:u w:val="none"/>
        </w:rPr>
      </w:pPr>
      <w:r w:rsidRPr="00E960F9">
        <w:rPr>
          <w:sz w:val="20"/>
          <w:szCs w:val="20"/>
          <w:u w:val="none"/>
        </w:rPr>
        <w:t>Pugliese, J.C; Articulación Nivel Medio Universidad; M.E.CyT; Bs. As; 2005. Romero</w:t>
      </w:r>
    </w:p>
    <w:p w:rsidR="00E960F9" w:rsidRPr="00E960F9" w:rsidRDefault="00E960F9" w:rsidP="00E960F9">
      <w:pPr>
        <w:pStyle w:val="Ttulo1"/>
        <w:jc w:val="center"/>
        <w:rPr>
          <w:sz w:val="20"/>
          <w:szCs w:val="20"/>
          <w:u w:val="none"/>
        </w:rPr>
      </w:pPr>
      <w:r w:rsidRPr="00E960F9">
        <w:rPr>
          <w:sz w:val="20"/>
          <w:szCs w:val="20"/>
          <w:u w:val="none"/>
        </w:rPr>
        <w:t>Claudia; La educación media en la sociedad del conocimiento; Noveduc ; Bs. As; 2004</w:t>
      </w:r>
    </w:p>
    <w:p w:rsidR="00E960F9" w:rsidRPr="00E960F9" w:rsidRDefault="00E960F9" w:rsidP="00E960F9">
      <w:pPr>
        <w:pStyle w:val="Ttulo1"/>
        <w:jc w:val="center"/>
        <w:rPr>
          <w:sz w:val="20"/>
          <w:szCs w:val="20"/>
          <w:u w:val="none"/>
        </w:rPr>
      </w:pPr>
      <w:r w:rsidRPr="00E960F9">
        <w:rPr>
          <w:sz w:val="20"/>
          <w:szCs w:val="20"/>
          <w:u w:val="none"/>
        </w:rPr>
        <w:t>Tenti Fanfani, E; La condición docente; Siglo XXI; Buenos Aires;2005</w:t>
      </w:r>
    </w:p>
    <w:p w:rsidR="00E960F9" w:rsidRPr="00E960F9" w:rsidRDefault="00E960F9" w:rsidP="00E960F9">
      <w:pPr>
        <w:pStyle w:val="Ttulo1"/>
        <w:jc w:val="center"/>
        <w:rPr>
          <w:sz w:val="20"/>
          <w:szCs w:val="20"/>
          <w:u w:val="none"/>
        </w:rPr>
      </w:pPr>
      <w:r w:rsidRPr="00E960F9">
        <w:rPr>
          <w:sz w:val="20"/>
          <w:szCs w:val="20"/>
          <w:u w:val="none"/>
        </w:rPr>
        <w:t>Camillonii, A; El saber didáctico; Ed. Paidós ; Bs. As; 2007</w:t>
      </w:r>
    </w:p>
    <w:p w:rsidR="00E960F9" w:rsidRPr="00E960F9" w:rsidRDefault="00E960F9" w:rsidP="00E960F9">
      <w:pPr>
        <w:pStyle w:val="Ttulo1"/>
        <w:jc w:val="center"/>
        <w:rPr>
          <w:sz w:val="20"/>
          <w:szCs w:val="20"/>
          <w:u w:val="none"/>
        </w:rPr>
      </w:pPr>
      <w:r w:rsidRPr="00E960F9">
        <w:rPr>
          <w:sz w:val="20"/>
          <w:szCs w:val="20"/>
          <w:u w:val="none"/>
        </w:rPr>
        <w:t>Camilloni, A y otras, Corrientes didácticas contemporáneas; Ed. Paidós;Bs. As; 1996</w:t>
      </w:r>
    </w:p>
    <w:p w:rsidR="00E960F9" w:rsidRPr="00E960F9" w:rsidRDefault="00E960F9" w:rsidP="00E960F9">
      <w:pPr>
        <w:pStyle w:val="Ttulo1"/>
        <w:jc w:val="center"/>
        <w:rPr>
          <w:sz w:val="20"/>
          <w:szCs w:val="20"/>
          <w:u w:val="none"/>
        </w:rPr>
      </w:pPr>
      <w:r w:rsidRPr="00E960F9">
        <w:rPr>
          <w:sz w:val="20"/>
          <w:szCs w:val="20"/>
          <w:u w:val="none"/>
        </w:rPr>
        <w:t>Revista El Monitor Nª7: Ministerio de Educación de la Nación de la Rep. Argentina; 2006</w:t>
      </w:r>
    </w:p>
    <w:p w:rsidR="00E960F9" w:rsidRPr="00E960F9" w:rsidRDefault="00E960F9" w:rsidP="00E960F9">
      <w:pPr>
        <w:pStyle w:val="Ttulo1"/>
        <w:jc w:val="center"/>
        <w:rPr>
          <w:sz w:val="20"/>
          <w:szCs w:val="20"/>
          <w:u w:val="none"/>
        </w:rPr>
      </w:pPr>
      <w:r w:rsidRPr="00E960F9">
        <w:rPr>
          <w:sz w:val="20"/>
          <w:szCs w:val="20"/>
          <w:u w:val="none"/>
        </w:rPr>
        <w:t>Gallart, M., Jacinto, C. Cuestiones actuales de la formación. “Competencias laborales: tema</w:t>
      </w:r>
    </w:p>
    <w:p w:rsidR="00E960F9" w:rsidRPr="00E960F9" w:rsidRDefault="00E960F9" w:rsidP="00E960F9">
      <w:pPr>
        <w:pStyle w:val="Ttulo1"/>
        <w:jc w:val="center"/>
        <w:rPr>
          <w:sz w:val="20"/>
          <w:szCs w:val="20"/>
          <w:u w:val="none"/>
        </w:rPr>
      </w:pPr>
      <w:r w:rsidRPr="00E960F9">
        <w:rPr>
          <w:sz w:val="20"/>
          <w:szCs w:val="20"/>
          <w:u w:val="none"/>
        </w:rPr>
        <w:t>clave en la articulación educación-trabajo.” Cinterfor, Montevideo, 1997.</w:t>
      </w:r>
    </w:p>
    <w:p w:rsidR="00E960F9" w:rsidRPr="00E960F9" w:rsidRDefault="00E960F9" w:rsidP="00E960F9">
      <w:pPr>
        <w:pStyle w:val="Ttulo1"/>
        <w:jc w:val="center"/>
        <w:rPr>
          <w:sz w:val="20"/>
          <w:szCs w:val="20"/>
          <w:u w:val="none"/>
        </w:rPr>
      </w:pPr>
    </w:p>
    <w:p w:rsidR="0035714D" w:rsidRPr="00E960F9" w:rsidRDefault="0035714D" w:rsidP="00E960F9">
      <w:pPr>
        <w:pStyle w:val="Textoindependiente"/>
        <w:spacing w:before="4"/>
        <w:jc w:val="center"/>
        <w:rPr>
          <w:b/>
          <w:bCs/>
          <w:i w:val="0"/>
          <w:sz w:val="20"/>
          <w:szCs w:val="20"/>
        </w:rPr>
      </w:pPr>
    </w:p>
    <w:p w:rsidR="0035714D" w:rsidRDefault="0035714D">
      <w:pPr>
        <w:pStyle w:val="Textoindependiente"/>
        <w:rPr>
          <w:sz w:val="20"/>
        </w:rPr>
      </w:pPr>
    </w:p>
    <w:p w:rsidR="0035714D" w:rsidRDefault="0035714D">
      <w:pPr>
        <w:pStyle w:val="Textoindependiente"/>
        <w:spacing w:before="7"/>
        <w:rPr>
          <w:sz w:val="22"/>
        </w:rPr>
      </w:pPr>
    </w:p>
    <w:p w:rsidR="0035714D" w:rsidRDefault="0035714D">
      <w:pPr>
        <w:rPr>
          <w:sz w:val="16"/>
        </w:rPr>
        <w:sectPr w:rsidR="0035714D" w:rsidSect="00B34271">
          <w:headerReference w:type="default" r:id="rId7"/>
          <w:footerReference w:type="default" r:id="rId8"/>
          <w:pgSz w:w="11910" w:h="16840"/>
          <w:pgMar w:top="3420" w:right="1160" w:bottom="420" w:left="460" w:header="1015" w:footer="228" w:gutter="0"/>
          <w:cols w:space="720"/>
        </w:sectPr>
      </w:pPr>
    </w:p>
    <w:p w:rsidR="0035714D" w:rsidRDefault="00B24924">
      <w:pPr>
        <w:pStyle w:val="Ttulo1"/>
        <w:rPr>
          <w:u w:val="none"/>
        </w:rPr>
      </w:pPr>
      <w:r>
        <w:rPr>
          <w:u w:val="thick"/>
        </w:rPr>
        <w:lastRenderedPageBreak/>
        <w:t>PRESUPUESTO DETIEMPO</w:t>
      </w:r>
    </w:p>
    <w:p w:rsidR="0035714D" w:rsidRDefault="0035714D">
      <w:pPr>
        <w:pStyle w:val="Textoindependiente"/>
        <w:spacing w:before="4"/>
        <w:rPr>
          <w:b/>
          <w:i w:val="0"/>
          <w:sz w:val="16"/>
        </w:rPr>
      </w:pPr>
    </w:p>
    <w:p w:rsidR="0035714D" w:rsidRDefault="00B24924">
      <w:pPr>
        <w:pStyle w:val="Prrafodelista"/>
        <w:numPr>
          <w:ilvl w:val="0"/>
          <w:numId w:val="1"/>
        </w:numPr>
        <w:tabs>
          <w:tab w:val="left" w:pos="828"/>
          <w:tab w:val="left" w:pos="829"/>
        </w:tabs>
        <w:spacing w:before="89" w:line="287" w:lineRule="exact"/>
        <w:ind w:hanging="361"/>
        <w:rPr>
          <w:rFonts w:ascii="Calibri" w:hAnsi="Calibri"/>
          <w:sz w:val="24"/>
        </w:rPr>
      </w:pPr>
      <w:r>
        <w:rPr>
          <w:i/>
          <w:sz w:val="24"/>
          <w:u w:val="single"/>
        </w:rPr>
        <w:t>Desarrollo</w:t>
      </w:r>
      <w:r w:rsidR="00B52990"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>de</w:t>
      </w:r>
      <w:r w:rsidR="00B52990"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>las</w:t>
      </w:r>
      <w:r w:rsidR="00B52990"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>Unidades</w:t>
      </w:r>
      <w:r>
        <w:rPr>
          <w:rFonts w:ascii="Arial MT" w:hAnsi="Arial MT"/>
          <w:sz w:val="24"/>
        </w:rPr>
        <w:t>:</w:t>
      </w:r>
    </w:p>
    <w:p w:rsidR="0035714D" w:rsidRDefault="00B24924">
      <w:pPr>
        <w:pStyle w:val="Prrafodelista"/>
        <w:numPr>
          <w:ilvl w:val="1"/>
          <w:numId w:val="1"/>
        </w:numPr>
        <w:tabs>
          <w:tab w:val="left" w:pos="1549"/>
        </w:tabs>
        <w:spacing w:before="0" w:line="314" w:lineRule="exact"/>
        <w:rPr>
          <w:rFonts w:ascii="Arial MT" w:eastAsia="Arial MT" w:hAnsi="Arial MT" w:cs="Arial MT"/>
          <w:sz w:val="24"/>
          <w:szCs w:val="24"/>
        </w:rPr>
      </w:pPr>
      <w:r>
        <w:rPr>
          <w:i/>
          <w:iCs/>
          <w:sz w:val="24"/>
          <w:szCs w:val="24"/>
          <w:u w:val="single"/>
        </w:rPr>
        <w:t>Primer</w:t>
      </w:r>
      <w:r w:rsidR="00B52990">
        <w:rPr>
          <w:i/>
          <w:iCs/>
          <w:sz w:val="24"/>
          <w:szCs w:val="24"/>
          <w:u w:val="single"/>
        </w:rPr>
        <w:t xml:space="preserve"> </w:t>
      </w:r>
      <w:r>
        <w:rPr>
          <w:i/>
          <w:iCs/>
          <w:sz w:val="24"/>
          <w:szCs w:val="24"/>
          <w:u w:val="single"/>
        </w:rPr>
        <w:t>Cuatrimestre</w:t>
      </w:r>
      <w:r>
        <w:rPr>
          <w:rFonts w:ascii="Arial MT" w:eastAsia="Arial MT" w:hAnsi="Arial MT" w:cs="Arial MT"/>
          <w:sz w:val="24"/>
          <w:szCs w:val="24"/>
        </w:rPr>
        <w:t>:</w:t>
      </w:r>
      <w:r w:rsidR="00B52990">
        <w:rPr>
          <w:rFonts w:ascii="Arial MT" w:eastAsia="Arial MT" w:hAnsi="Arial MT" w:cs="Arial MT"/>
          <w:sz w:val="24"/>
          <w:szCs w:val="24"/>
        </w:rPr>
        <w:t xml:space="preserve"> </w:t>
      </w:r>
      <w:r>
        <w:rPr>
          <w:rFonts w:ascii="Arial MT" w:eastAsia="Arial MT" w:hAnsi="Arial MT" w:cs="Arial MT"/>
          <w:sz w:val="24"/>
          <w:szCs w:val="24"/>
        </w:rPr>
        <w:t>Unidades</w:t>
      </w:r>
      <w:r w:rsidR="00B52990">
        <w:rPr>
          <w:rFonts w:ascii="Arial MT" w:eastAsia="Arial MT" w:hAnsi="Arial MT" w:cs="Arial MT"/>
          <w:sz w:val="24"/>
          <w:szCs w:val="24"/>
        </w:rPr>
        <w:t xml:space="preserve"> </w:t>
      </w:r>
      <w:r>
        <w:rPr>
          <w:rFonts w:ascii="Arial MT" w:eastAsia="Arial MT" w:hAnsi="Arial MT" w:cs="Arial MT"/>
          <w:sz w:val="24"/>
          <w:szCs w:val="24"/>
        </w:rPr>
        <w:t>1</w:t>
      </w:r>
      <w:r w:rsidR="00B52990">
        <w:rPr>
          <w:rFonts w:ascii="Arial MT" w:eastAsia="Arial MT" w:hAnsi="Arial MT" w:cs="Arial MT"/>
          <w:sz w:val="24"/>
          <w:szCs w:val="24"/>
        </w:rPr>
        <w:t xml:space="preserve"> </w:t>
      </w:r>
      <w:r>
        <w:rPr>
          <w:rFonts w:ascii="Arial MT" w:eastAsia="Arial MT" w:hAnsi="Arial MT" w:cs="Arial MT"/>
          <w:sz w:val="24"/>
          <w:szCs w:val="24"/>
        </w:rPr>
        <w:t>(mayo-junio)</w:t>
      </w:r>
      <w:r w:rsidR="00B52990">
        <w:rPr>
          <w:rFonts w:ascii="Arial MT" w:eastAsia="Arial MT" w:hAnsi="Arial MT" w:cs="Arial MT"/>
          <w:sz w:val="24"/>
          <w:szCs w:val="24"/>
        </w:rPr>
        <w:t xml:space="preserve"> </w:t>
      </w:r>
      <w:r>
        <w:rPr>
          <w:rFonts w:ascii="Arial MT" w:eastAsia="Arial MT" w:hAnsi="Arial MT" w:cs="Arial MT"/>
          <w:sz w:val="24"/>
          <w:szCs w:val="24"/>
        </w:rPr>
        <w:t>y</w:t>
      </w:r>
      <w:r w:rsidR="00B52990">
        <w:rPr>
          <w:rFonts w:ascii="Arial MT" w:eastAsia="Arial MT" w:hAnsi="Arial MT" w:cs="Arial MT"/>
          <w:sz w:val="24"/>
          <w:szCs w:val="24"/>
        </w:rPr>
        <w:t xml:space="preserve"> </w:t>
      </w:r>
      <w:r>
        <w:rPr>
          <w:rFonts w:ascii="Arial MT" w:eastAsia="Arial MT" w:hAnsi="Arial MT" w:cs="Arial MT"/>
          <w:sz w:val="24"/>
          <w:szCs w:val="24"/>
        </w:rPr>
        <w:t>2</w:t>
      </w:r>
      <w:r w:rsidR="00B52990">
        <w:rPr>
          <w:rFonts w:ascii="Arial MT" w:eastAsia="Arial MT" w:hAnsi="Arial MT" w:cs="Arial MT"/>
          <w:sz w:val="24"/>
          <w:szCs w:val="24"/>
        </w:rPr>
        <w:t xml:space="preserve"> </w:t>
      </w:r>
      <w:r>
        <w:rPr>
          <w:rFonts w:ascii="Arial MT" w:eastAsia="Arial MT" w:hAnsi="Arial MT" w:cs="Arial MT"/>
          <w:sz w:val="24"/>
          <w:szCs w:val="24"/>
        </w:rPr>
        <w:t>(junio-julio).</w:t>
      </w:r>
    </w:p>
    <w:p w:rsidR="0035714D" w:rsidRDefault="00B24924">
      <w:pPr>
        <w:pStyle w:val="Prrafodelista"/>
        <w:numPr>
          <w:ilvl w:val="1"/>
          <w:numId w:val="1"/>
        </w:numPr>
        <w:tabs>
          <w:tab w:val="left" w:pos="1549"/>
        </w:tabs>
        <w:spacing w:before="264"/>
        <w:rPr>
          <w:rFonts w:ascii="Arial MT" w:eastAsia="Arial MT" w:hAnsi="Arial MT" w:cs="Arial MT"/>
          <w:sz w:val="24"/>
          <w:szCs w:val="24"/>
        </w:rPr>
      </w:pPr>
      <w:r>
        <w:rPr>
          <w:i/>
          <w:iCs/>
          <w:sz w:val="24"/>
          <w:szCs w:val="24"/>
          <w:u w:val="single"/>
        </w:rPr>
        <w:t>Segundo</w:t>
      </w:r>
      <w:r w:rsidR="00B52990">
        <w:rPr>
          <w:i/>
          <w:iCs/>
          <w:sz w:val="24"/>
          <w:szCs w:val="24"/>
          <w:u w:val="single"/>
        </w:rPr>
        <w:t xml:space="preserve"> </w:t>
      </w:r>
      <w:r>
        <w:rPr>
          <w:i/>
          <w:iCs/>
          <w:sz w:val="24"/>
          <w:szCs w:val="24"/>
          <w:u w:val="single"/>
        </w:rPr>
        <w:t>Cuatrimestre</w:t>
      </w:r>
      <w:r>
        <w:rPr>
          <w:rFonts w:ascii="Arial MT" w:eastAsia="Arial MT" w:hAnsi="Arial MT" w:cs="Arial MT"/>
          <w:sz w:val="24"/>
          <w:szCs w:val="24"/>
        </w:rPr>
        <w:t>:</w:t>
      </w:r>
      <w:r w:rsidR="00B52990">
        <w:rPr>
          <w:rFonts w:ascii="Arial MT" w:eastAsia="Arial MT" w:hAnsi="Arial MT" w:cs="Arial MT"/>
          <w:sz w:val="24"/>
          <w:szCs w:val="24"/>
        </w:rPr>
        <w:t xml:space="preserve"> </w:t>
      </w:r>
      <w:r>
        <w:rPr>
          <w:rFonts w:ascii="Arial MT" w:eastAsia="Arial MT" w:hAnsi="Arial MT" w:cs="Arial MT"/>
          <w:sz w:val="24"/>
          <w:szCs w:val="24"/>
        </w:rPr>
        <w:t>Unidades</w:t>
      </w:r>
      <w:r w:rsidR="00B52990">
        <w:rPr>
          <w:rFonts w:ascii="Arial MT" w:eastAsia="Arial MT" w:hAnsi="Arial MT" w:cs="Arial MT"/>
          <w:sz w:val="24"/>
          <w:szCs w:val="24"/>
        </w:rPr>
        <w:t xml:space="preserve"> </w:t>
      </w:r>
      <w:r>
        <w:rPr>
          <w:rFonts w:ascii="Arial MT" w:eastAsia="Arial MT" w:hAnsi="Arial MT" w:cs="Arial MT"/>
          <w:sz w:val="24"/>
          <w:szCs w:val="24"/>
        </w:rPr>
        <w:t>3</w:t>
      </w:r>
      <w:r w:rsidR="00B52990">
        <w:rPr>
          <w:rFonts w:ascii="Arial MT" w:eastAsia="Arial MT" w:hAnsi="Arial MT" w:cs="Arial MT"/>
          <w:sz w:val="24"/>
          <w:szCs w:val="24"/>
        </w:rPr>
        <w:t xml:space="preserve"> </w:t>
      </w:r>
      <w:r>
        <w:rPr>
          <w:rFonts w:ascii="Arial MT" w:eastAsia="Arial MT" w:hAnsi="Arial MT" w:cs="Arial MT"/>
          <w:sz w:val="24"/>
          <w:szCs w:val="24"/>
        </w:rPr>
        <w:t>(agosto–septiembre)</w:t>
      </w:r>
      <w:r w:rsidR="00B52990">
        <w:rPr>
          <w:rFonts w:ascii="Arial MT" w:eastAsia="Arial MT" w:hAnsi="Arial MT" w:cs="Arial MT"/>
          <w:sz w:val="24"/>
          <w:szCs w:val="24"/>
        </w:rPr>
        <w:t xml:space="preserve"> </w:t>
      </w:r>
      <w:r>
        <w:rPr>
          <w:rFonts w:ascii="Arial MT" w:eastAsia="Arial MT" w:hAnsi="Arial MT" w:cs="Arial MT"/>
          <w:sz w:val="24"/>
          <w:szCs w:val="24"/>
        </w:rPr>
        <w:t>y</w:t>
      </w:r>
      <w:r w:rsidR="00B52990">
        <w:rPr>
          <w:rFonts w:ascii="Arial MT" w:eastAsia="Arial MT" w:hAnsi="Arial MT" w:cs="Arial MT"/>
          <w:sz w:val="24"/>
          <w:szCs w:val="24"/>
        </w:rPr>
        <w:t xml:space="preserve"> </w:t>
      </w:r>
      <w:r>
        <w:rPr>
          <w:rFonts w:ascii="Arial MT" w:eastAsia="Arial MT" w:hAnsi="Arial MT" w:cs="Arial MT"/>
          <w:sz w:val="24"/>
          <w:szCs w:val="24"/>
        </w:rPr>
        <w:t>4</w:t>
      </w:r>
      <w:r w:rsidR="00B52990">
        <w:rPr>
          <w:rFonts w:ascii="Arial MT" w:eastAsia="Arial MT" w:hAnsi="Arial MT" w:cs="Arial MT"/>
          <w:sz w:val="24"/>
          <w:szCs w:val="24"/>
        </w:rPr>
        <w:t xml:space="preserve"> </w:t>
      </w:r>
      <w:r>
        <w:rPr>
          <w:rFonts w:ascii="Arial MT" w:eastAsia="Arial MT" w:hAnsi="Arial MT" w:cs="Arial MT"/>
          <w:sz w:val="24"/>
          <w:szCs w:val="24"/>
        </w:rPr>
        <w:t>(octubre-noviembre)</w:t>
      </w:r>
    </w:p>
    <w:p w:rsidR="0035714D" w:rsidRDefault="0035714D">
      <w:pPr>
        <w:pStyle w:val="Textoindependiente"/>
        <w:rPr>
          <w:rFonts w:ascii="Arial MT"/>
          <w:i w:val="0"/>
          <w:sz w:val="20"/>
        </w:rPr>
      </w:pPr>
    </w:p>
    <w:p w:rsidR="0035714D" w:rsidRDefault="00B24924">
      <w:pPr>
        <w:pStyle w:val="Ttulo1"/>
        <w:spacing w:before="93"/>
        <w:rPr>
          <w:u w:val="none"/>
        </w:rPr>
      </w:pPr>
      <w:r>
        <w:rPr>
          <w:u w:val="thick"/>
        </w:rPr>
        <w:t>EVALUACIÓN</w:t>
      </w:r>
    </w:p>
    <w:p w:rsidR="0035714D" w:rsidRDefault="0035714D">
      <w:pPr>
        <w:pStyle w:val="Textoindependiente"/>
        <w:spacing w:before="3"/>
        <w:rPr>
          <w:b/>
          <w:i w:val="0"/>
          <w:sz w:val="16"/>
        </w:rPr>
      </w:pPr>
    </w:p>
    <w:p w:rsidR="00B52990" w:rsidRPr="006A4968" w:rsidRDefault="00B52990" w:rsidP="00B52990">
      <w:pPr>
        <w:tabs>
          <w:tab w:val="left" w:pos="828"/>
          <w:tab w:val="left" w:pos="829"/>
        </w:tabs>
        <w:spacing w:before="3"/>
        <w:ind w:left="467"/>
        <w:rPr>
          <w:rFonts w:ascii="Arial MT"/>
          <w:sz w:val="28"/>
        </w:rPr>
      </w:pPr>
      <w:r w:rsidRPr="006A4968">
        <w:rPr>
          <w:b/>
          <w:sz w:val="24"/>
          <w:u w:val="thick"/>
        </w:rPr>
        <w:t>Criterios</w:t>
      </w:r>
      <w:r>
        <w:rPr>
          <w:b/>
          <w:sz w:val="24"/>
          <w:u w:val="thick"/>
        </w:rPr>
        <w:t xml:space="preserve"> </w:t>
      </w:r>
      <w:r w:rsidRPr="006A4968">
        <w:rPr>
          <w:b/>
          <w:sz w:val="24"/>
          <w:u w:val="thick"/>
        </w:rPr>
        <w:t>de</w:t>
      </w:r>
      <w:r>
        <w:rPr>
          <w:b/>
          <w:sz w:val="24"/>
          <w:u w:val="thick"/>
        </w:rPr>
        <w:t xml:space="preserve"> </w:t>
      </w:r>
      <w:r w:rsidRPr="006A4968">
        <w:rPr>
          <w:b/>
          <w:sz w:val="24"/>
          <w:u w:val="thick"/>
        </w:rPr>
        <w:t>evaluación</w:t>
      </w:r>
      <w:r w:rsidRPr="006A4968">
        <w:rPr>
          <w:rFonts w:ascii="Arial MT" w:hAnsi="Arial MT"/>
          <w:sz w:val="24"/>
          <w:u w:val="thick"/>
        </w:rPr>
        <w:t>:</w:t>
      </w:r>
    </w:p>
    <w:p w:rsidR="00B52990" w:rsidRPr="00CB58D0" w:rsidRDefault="00B52990" w:rsidP="00B52990">
      <w:pPr>
        <w:pStyle w:val="Prrafodelista"/>
        <w:numPr>
          <w:ilvl w:val="0"/>
          <w:numId w:val="1"/>
        </w:numPr>
        <w:tabs>
          <w:tab w:val="left" w:pos="829"/>
        </w:tabs>
        <w:spacing w:before="101" w:line="314" w:lineRule="exact"/>
        <w:rPr>
          <w:i/>
          <w:iCs/>
          <w:sz w:val="24"/>
          <w:szCs w:val="24"/>
        </w:rPr>
      </w:pPr>
      <w:r w:rsidRPr="00CB58D0">
        <w:rPr>
          <w:i/>
          <w:iCs/>
          <w:sz w:val="24"/>
          <w:szCs w:val="24"/>
        </w:rPr>
        <w:t>Lectura de la totalidad de la bibliografía.</w:t>
      </w:r>
    </w:p>
    <w:p w:rsidR="00B52990" w:rsidRPr="00CB58D0" w:rsidRDefault="00B52990" w:rsidP="00B52990">
      <w:pPr>
        <w:pStyle w:val="Prrafodelista"/>
        <w:numPr>
          <w:ilvl w:val="0"/>
          <w:numId w:val="1"/>
        </w:numPr>
        <w:tabs>
          <w:tab w:val="left" w:pos="829"/>
        </w:tabs>
        <w:spacing w:before="101" w:line="314" w:lineRule="exact"/>
        <w:rPr>
          <w:i/>
          <w:iCs/>
          <w:sz w:val="24"/>
          <w:szCs w:val="24"/>
        </w:rPr>
      </w:pPr>
      <w:r w:rsidRPr="00CB58D0">
        <w:rPr>
          <w:i/>
          <w:iCs/>
          <w:sz w:val="24"/>
          <w:szCs w:val="24"/>
        </w:rPr>
        <w:t>Responsabilidad en la realización de las tareas.</w:t>
      </w:r>
    </w:p>
    <w:p w:rsidR="00B52990" w:rsidRPr="00CB58D0" w:rsidRDefault="00B52990" w:rsidP="00B52990">
      <w:pPr>
        <w:pStyle w:val="Prrafodelista"/>
        <w:numPr>
          <w:ilvl w:val="0"/>
          <w:numId w:val="1"/>
        </w:numPr>
        <w:tabs>
          <w:tab w:val="left" w:pos="829"/>
        </w:tabs>
        <w:spacing w:before="101" w:line="314" w:lineRule="exact"/>
        <w:rPr>
          <w:i/>
          <w:iCs/>
          <w:sz w:val="24"/>
          <w:szCs w:val="24"/>
        </w:rPr>
      </w:pPr>
      <w:r w:rsidRPr="00CB58D0">
        <w:rPr>
          <w:i/>
          <w:iCs/>
          <w:sz w:val="24"/>
          <w:szCs w:val="24"/>
        </w:rPr>
        <w:t>Participación activa en las clases (en aula virtual).</w:t>
      </w:r>
    </w:p>
    <w:p w:rsidR="00B52990" w:rsidRPr="00CB58D0" w:rsidRDefault="00B52990" w:rsidP="00B52990">
      <w:pPr>
        <w:pStyle w:val="Prrafodelista"/>
        <w:numPr>
          <w:ilvl w:val="0"/>
          <w:numId w:val="1"/>
        </w:numPr>
        <w:tabs>
          <w:tab w:val="left" w:pos="829"/>
        </w:tabs>
        <w:spacing w:before="101" w:line="314" w:lineRule="exact"/>
        <w:rPr>
          <w:i/>
          <w:iCs/>
          <w:sz w:val="24"/>
          <w:szCs w:val="24"/>
        </w:rPr>
      </w:pPr>
      <w:r w:rsidRPr="00CB58D0">
        <w:rPr>
          <w:i/>
          <w:iCs/>
          <w:sz w:val="24"/>
          <w:szCs w:val="24"/>
        </w:rPr>
        <w:t>Utilización adecuada de los conceptos pedagógicos en el análisis de diversas situaciones problemáticas.</w:t>
      </w:r>
    </w:p>
    <w:p w:rsidR="00B52990" w:rsidRPr="00CB58D0" w:rsidRDefault="00B52990" w:rsidP="00B52990">
      <w:pPr>
        <w:pStyle w:val="Prrafodelista"/>
        <w:numPr>
          <w:ilvl w:val="0"/>
          <w:numId w:val="1"/>
        </w:numPr>
        <w:tabs>
          <w:tab w:val="left" w:pos="829"/>
        </w:tabs>
        <w:spacing w:before="101" w:line="314" w:lineRule="exact"/>
        <w:rPr>
          <w:i/>
          <w:iCs/>
          <w:sz w:val="24"/>
          <w:szCs w:val="24"/>
        </w:rPr>
      </w:pPr>
      <w:r w:rsidRPr="00CB58D0">
        <w:rPr>
          <w:i/>
          <w:iCs/>
          <w:sz w:val="24"/>
          <w:szCs w:val="24"/>
        </w:rPr>
        <w:t>Análisis crítico de la realidad educativa actual.</w:t>
      </w:r>
    </w:p>
    <w:p w:rsidR="00B52990" w:rsidRPr="00CB58D0" w:rsidRDefault="00B52990" w:rsidP="00B52990">
      <w:pPr>
        <w:pStyle w:val="Prrafodelista"/>
        <w:numPr>
          <w:ilvl w:val="0"/>
          <w:numId w:val="1"/>
        </w:numPr>
        <w:tabs>
          <w:tab w:val="left" w:pos="829"/>
        </w:tabs>
        <w:spacing w:before="101" w:line="314" w:lineRule="exact"/>
        <w:rPr>
          <w:i/>
          <w:iCs/>
          <w:sz w:val="24"/>
          <w:szCs w:val="24"/>
        </w:rPr>
      </w:pPr>
      <w:r w:rsidRPr="00CB58D0">
        <w:rPr>
          <w:i/>
          <w:iCs/>
          <w:sz w:val="24"/>
          <w:szCs w:val="24"/>
        </w:rPr>
        <w:t>Adecuada interpretación de las consignas dadas.</w:t>
      </w:r>
    </w:p>
    <w:p w:rsidR="00B52990" w:rsidRPr="00CB58D0" w:rsidRDefault="00B52990" w:rsidP="00B52990">
      <w:pPr>
        <w:pStyle w:val="Prrafodelista"/>
        <w:numPr>
          <w:ilvl w:val="0"/>
          <w:numId w:val="1"/>
        </w:numPr>
        <w:tabs>
          <w:tab w:val="left" w:pos="829"/>
        </w:tabs>
        <w:spacing w:before="101" w:line="314" w:lineRule="exact"/>
        <w:rPr>
          <w:i/>
          <w:iCs/>
          <w:sz w:val="24"/>
          <w:szCs w:val="24"/>
        </w:rPr>
      </w:pPr>
      <w:r w:rsidRPr="00CB58D0">
        <w:rPr>
          <w:i/>
          <w:iCs/>
          <w:sz w:val="24"/>
          <w:szCs w:val="24"/>
        </w:rPr>
        <w:t>Manejo del vocabulario específico.</w:t>
      </w:r>
    </w:p>
    <w:p w:rsidR="00B52990" w:rsidRPr="00E960F9" w:rsidRDefault="00B52990" w:rsidP="00B52990">
      <w:pPr>
        <w:pStyle w:val="Prrafodelista"/>
        <w:numPr>
          <w:ilvl w:val="0"/>
          <w:numId w:val="1"/>
        </w:numPr>
        <w:tabs>
          <w:tab w:val="left" w:pos="829"/>
        </w:tabs>
        <w:spacing w:before="101" w:line="314" w:lineRule="exact"/>
        <w:rPr>
          <w:i/>
          <w:iCs/>
          <w:sz w:val="24"/>
          <w:szCs w:val="24"/>
        </w:rPr>
      </w:pPr>
      <w:r w:rsidRPr="00CB58D0">
        <w:rPr>
          <w:i/>
          <w:iCs/>
          <w:sz w:val="24"/>
          <w:szCs w:val="24"/>
        </w:rPr>
        <w:t>Establecer relaciones entre los conceptos trabajados.</w:t>
      </w:r>
    </w:p>
    <w:p w:rsidR="00E960F9" w:rsidRDefault="00E960F9">
      <w:pPr>
        <w:pStyle w:val="Ttulo1"/>
        <w:rPr>
          <w:u w:val="thick"/>
        </w:rPr>
      </w:pPr>
    </w:p>
    <w:p w:rsidR="00B52990" w:rsidRDefault="00B52990" w:rsidP="00B52990">
      <w:pPr>
        <w:pStyle w:val="Ttulo1"/>
        <w:rPr>
          <w:u w:val="none"/>
        </w:rPr>
      </w:pPr>
      <w:r>
        <w:rPr>
          <w:u w:val="thick"/>
        </w:rPr>
        <w:t>CONDICIONES PARA LA APROBACION DE LA CURSADA</w:t>
      </w:r>
    </w:p>
    <w:p w:rsidR="00B52990" w:rsidRDefault="00B52990" w:rsidP="00B52990">
      <w:pPr>
        <w:pStyle w:val="Textoindependiente"/>
        <w:spacing w:before="10"/>
        <w:rPr>
          <w:b/>
          <w:i w:val="0"/>
        </w:rPr>
      </w:pPr>
    </w:p>
    <w:p w:rsidR="00B52990" w:rsidRPr="00CB58D0" w:rsidRDefault="00B52990" w:rsidP="00B52990">
      <w:pPr>
        <w:pStyle w:val="Prrafodelista"/>
        <w:numPr>
          <w:ilvl w:val="0"/>
          <w:numId w:val="6"/>
        </w:numPr>
        <w:spacing w:before="3"/>
        <w:rPr>
          <w:i/>
          <w:iCs/>
          <w:sz w:val="24"/>
          <w:szCs w:val="24"/>
        </w:rPr>
      </w:pPr>
      <w:r w:rsidRPr="00CB58D0">
        <w:rPr>
          <w:i/>
          <w:iCs/>
          <w:sz w:val="24"/>
          <w:szCs w:val="24"/>
        </w:rPr>
        <w:t>Cumplir con el porcentaje requerido de participación en las clases (acordado al inicio de la cursada).</w:t>
      </w:r>
    </w:p>
    <w:p w:rsidR="00B52990" w:rsidRPr="00CB58D0" w:rsidRDefault="00B52990" w:rsidP="00B52990">
      <w:pPr>
        <w:pStyle w:val="Prrafodelista"/>
        <w:numPr>
          <w:ilvl w:val="0"/>
          <w:numId w:val="6"/>
        </w:numPr>
        <w:spacing w:before="3"/>
        <w:rPr>
          <w:i/>
          <w:iCs/>
          <w:sz w:val="24"/>
          <w:szCs w:val="24"/>
        </w:rPr>
      </w:pPr>
      <w:r w:rsidRPr="00CB58D0">
        <w:rPr>
          <w:i/>
          <w:iCs/>
          <w:sz w:val="24"/>
          <w:szCs w:val="24"/>
        </w:rPr>
        <w:t>Aprobar los trabajos prácticos / parciales integradores (entregados en tiempo y forma).</w:t>
      </w:r>
    </w:p>
    <w:p w:rsidR="00B52990" w:rsidRDefault="00B52990" w:rsidP="00B52990">
      <w:pPr>
        <w:pStyle w:val="Prrafodelista"/>
        <w:numPr>
          <w:ilvl w:val="0"/>
          <w:numId w:val="6"/>
        </w:numPr>
        <w:spacing w:before="3"/>
        <w:rPr>
          <w:i/>
        </w:rPr>
      </w:pPr>
      <w:r w:rsidRPr="00CB58D0">
        <w:rPr>
          <w:i/>
          <w:iCs/>
          <w:sz w:val="24"/>
          <w:szCs w:val="24"/>
        </w:rPr>
        <w:t>Análisis de problemáticas educativas, a partir de conceptos pedagógicos propuestos por la Cátedra</w:t>
      </w:r>
      <w:r w:rsidRPr="00CB58D0">
        <w:rPr>
          <w:i/>
        </w:rPr>
        <w:t>.</w:t>
      </w:r>
    </w:p>
    <w:p w:rsidR="0035714D" w:rsidRDefault="00B24924" w:rsidP="00E960F9">
      <w:pPr>
        <w:pStyle w:val="Ttulo1"/>
        <w:spacing w:before="177"/>
        <w:rPr>
          <w:b w:val="0"/>
          <w:i/>
        </w:rPr>
      </w:pPr>
      <w:r>
        <w:rPr>
          <w:u w:val="thick"/>
        </w:rPr>
        <w:t>CONDICIONESPARALAACREDITACIONDELAMATERIA</w:t>
      </w:r>
    </w:p>
    <w:p w:rsidR="0035714D" w:rsidRDefault="00B24924">
      <w:pPr>
        <w:pStyle w:val="Textoindependiente"/>
        <w:spacing w:line="316" w:lineRule="exact"/>
        <w:ind w:left="468"/>
        <w:jc w:val="both"/>
      </w:pPr>
      <w:r>
        <w:rPr>
          <w:rFonts w:ascii="Segoe UI Symbol" w:hAnsi="Segoe UI Symbol"/>
          <w:i w:val="0"/>
        </w:rPr>
        <w:t>✔</w:t>
      </w:r>
      <w:r>
        <w:t>Cumplirconel porcentajedeparticipaciónrequerido.</w:t>
      </w:r>
    </w:p>
    <w:p w:rsidR="0035714D" w:rsidRDefault="00B24924">
      <w:pPr>
        <w:pStyle w:val="Textoindependiente"/>
        <w:spacing w:line="310" w:lineRule="exact"/>
        <w:ind w:left="468"/>
        <w:jc w:val="both"/>
      </w:pPr>
      <w:r>
        <w:rPr>
          <w:rFonts w:ascii="Segoe UI Symbol" w:hAnsi="Segoe UI Symbol"/>
          <w:i w:val="0"/>
        </w:rPr>
        <w:t>✔</w:t>
      </w:r>
      <w:r>
        <w:t>Aprobarlostrabajosprácticosintegradores(entregadosentiempoyforma).</w:t>
      </w:r>
    </w:p>
    <w:p w:rsidR="00EB0445" w:rsidRDefault="00EB0445" w:rsidP="00EB0445">
      <w:pPr>
        <w:ind w:left="828" w:right="169"/>
        <w:jc w:val="both"/>
        <w:rPr>
          <w:b/>
          <w:i/>
          <w:sz w:val="24"/>
        </w:rPr>
      </w:pPr>
      <w:r>
        <w:rPr>
          <w:b/>
          <w:i/>
          <w:sz w:val="24"/>
        </w:rPr>
        <w:t>De alcanzar 7 en los dos cuatrimestres la materia estará PROMOCIONADA.</w:t>
      </w:r>
    </w:p>
    <w:p w:rsidR="00EB0445" w:rsidRDefault="00EB0445" w:rsidP="00EB0445">
      <w:pPr>
        <w:ind w:left="828" w:right="169"/>
        <w:jc w:val="both"/>
        <w:rPr>
          <w:b/>
          <w:i/>
          <w:sz w:val="24"/>
        </w:rPr>
      </w:pPr>
      <w:r>
        <w:rPr>
          <w:b/>
          <w:i/>
          <w:sz w:val="24"/>
        </w:rPr>
        <w:t>De alcanzar menos de 7 en los cuatrimestres, finalizados los mismos podrá recuperar.</w:t>
      </w:r>
    </w:p>
    <w:p w:rsidR="00EB0445" w:rsidRDefault="00EB0445" w:rsidP="00EB0445">
      <w:pPr>
        <w:ind w:left="828" w:right="169"/>
        <w:jc w:val="both"/>
        <w:rPr>
          <w:b/>
          <w:i/>
          <w:sz w:val="24"/>
        </w:rPr>
      </w:pPr>
      <w:r>
        <w:rPr>
          <w:b/>
          <w:i/>
          <w:sz w:val="24"/>
        </w:rPr>
        <w:t>De no alcanzar PROMOCIONAR se realizará EXAMEN FINAL</w:t>
      </w:r>
    </w:p>
    <w:p w:rsidR="00EB0445" w:rsidRDefault="00EB0445">
      <w:pPr>
        <w:pStyle w:val="Textoindependiente"/>
        <w:spacing w:line="310" w:lineRule="exact"/>
        <w:ind w:left="468"/>
        <w:jc w:val="both"/>
      </w:pPr>
    </w:p>
    <w:p w:rsidR="0035714D" w:rsidRDefault="00B24924">
      <w:pPr>
        <w:pStyle w:val="Ttulo2"/>
        <w:spacing w:line="235" w:lineRule="auto"/>
        <w:ind w:left="828" w:right="413" w:hanging="360"/>
        <w:jc w:val="both"/>
      </w:pPr>
      <w:r>
        <w:rPr>
          <w:rFonts w:ascii="Segoe UI Symbol" w:hAnsi="Segoe UI Symbol"/>
          <w:b w:val="0"/>
          <w:i w:val="0"/>
        </w:rPr>
        <w:t>✔</w:t>
      </w:r>
      <w:r>
        <w:t>Examen PARCIAL/ final integrador de los contenidos propuestos por la cátedradando cuenta de los dos trabajos presentados (uno por cada cuatrimestre). ENSUSDISTINTASMODALIDADES(ESCRITO.ORAL.INDIVIDUAL.GRUPAL)</w:t>
      </w:r>
    </w:p>
    <w:p w:rsidR="0035714D" w:rsidRDefault="00B24924">
      <w:pPr>
        <w:ind w:left="828" w:right="169"/>
        <w:jc w:val="both"/>
        <w:rPr>
          <w:b/>
          <w:i/>
          <w:sz w:val="24"/>
        </w:rPr>
      </w:pPr>
      <w:r>
        <w:rPr>
          <w:b/>
          <w:i/>
          <w:sz w:val="24"/>
        </w:rPr>
        <w:t>vislumbrandoabordajebibliográfico,vinculacióndeestosytransversalidaddelabibliografíadecabecera.</w:t>
      </w:r>
    </w:p>
    <w:p w:rsidR="0035714D" w:rsidRDefault="00B24924">
      <w:pPr>
        <w:pStyle w:val="Ttulo2"/>
        <w:spacing w:before="3" w:line="235" w:lineRule="auto"/>
        <w:ind w:left="1548" w:right="162" w:hanging="361"/>
        <w:jc w:val="both"/>
      </w:pPr>
      <w:r>
        <w:rPr>
          <w:rFonts w:ascii="Courier New" w:hAnsi="Courier New"/>
          <w:b w:val="0"/>
          <w:i w:val="0"/>
        </w:rPr>
        <w:lastRenderedPageBreak/>
        <w:t xml:space="preserve">o </w:t>
      </w:r>
      <w:r>
        <w:t>Se deberá presentar, antes de rendir el examen, el o los trabajos a partir delos cuales se desarrollará la mesa.Es de carácter obligatorio. Utilizar todala bibliografía y respetar los criterios de evaluación conocidos y aceptadosconanterioridadporcadaestudiante.</w:t>
      </w:r>
    </w:p>
    <w:p w:rsidR="0035714D" w:rsidRDefault="0035714D">
      <w:pPr>
        <w:pStyle w:val="Textoindependiente"/>
        <w:rPr>
          <w:b/>
          <w:sz w:val="20"/>
        </w:rPr>
      </w:pPr>
    </w:p>
    <w:p w:rsidR="0035714D" w:rsidRDefault="0035714D">
      <w:pPr>
        <w:pStyle w:val="Textoindependiente"/>
        <w:rPr>
          <w:b/>
          <w:sz w:val="20"/>
        </w:rPr>
      </w:pPr>
    </w:p>
    <w:p w:rsidR="0035714D" w:rsidRDefault="0035714D">
      <w:pPr>
        <w:pStyle w:val="Textoindependiente"/>
        <w:rPr>
          <w:b/>
          <w:sz w:val="20"/>
        </w:rPr>
      </w:pPr>
    </w:p>
    <w:p w:rsidR="0035714D" w:rsidRDefault="0035714D">
      <w:pPr>
        <w:pStyle w:val="Textoindependiente"/>
        <w:spacing w:before="8"/>
        <w:rPr>
          <w:b/>
          <w:sz w:val="18"/>
        </w:rPr>
      </w:pPr>
    </w:p>
    <w:sectPr w:rsidR="0035714D" w:rsidSect="00D736E2">
      <w:pgSz w:w="11910" w:h="16840"/>
      <w:pgMar w:top="3420" w:right="1160" w:bottom="420" w:left="460" w:header="1015" w:footer="22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6A4" w:rsidRDefault="00DA06A4">
      <w:r>
        <w:separator/>
      </w:r>
    </w:p>
  </w:endnote>
  <w:endnote w:type="continuationSeparator" w:id="1">
    <w:p w:rsidR="00DA06A4" w:rsidRDefault="00DA06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14D" w:rsidRDefault="005A23DE">
    <w:pPr>
      <w:pStyle w:val="Textoindependiente"/>
      <w:spacing w:line="14" w:lineRule="auto"/>
      <w:rPr>
        <w:i w:val="0"/>
        <w:sz w:val="20"/>
      </w:rPr>
    </w:pPr>
    <w:r w:rsidRPr="005A23DE">
      <w:pict>
        <v:rect id="_x0000_s1026" style="position:absolute;margin-left:27pt;margin-top:816.6pt;width:506.15pt;height:.6pt;z-index:-15880704;mso-position-horizontal-relative:page;mso-position-vertical-relative:page" fillcolor="black" stroked="f">
          <w10:wrap anchorx="page" anchory="page"/>
        </v:rect>
      </w:pict>
    </w:r>
    <w:r w:rsidRPr="005A23D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23.5pt;margin-top:816.55pt;width:113.15pt;height:13.2pt;z-index:-15880192;mso-position-horizontal-relative:page;mso-position-vertical-relative:page" filled="f" stroked="f">
          <v:textbox inset="0,0,0,0">
            <w:txbxContent>
              <w:p w:rsidR="0035714D" w:rsidRDefault="0035714D">
                <w:pPr>
                  <w:spacing w:before="13"/>
                  <w:ind w:left="20"/>
                  <w:rPr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6A4" w:rsidRDefault="00DA06A4">
      <w:r>
        <w:separator/>
      </w:r>
    </w:p>
  </w:footnote>
  <w:footnote w:type="continuationSeparator" w:id="1">
    <w:p w:rsidR="00DA06A4" w:rsidRDefault="00DA06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14D" w:rsidRDefault="00B52990">
    <w:pPr>
      <w:pStyle w:val="Textoindependiente"/>
      <w:spacing w:line="14" w:lineRule="auto"/>
      <w:rPr>
        <w:i w:val="0"/>
        <w:sz w:val="20"/>
      </w:rPr>
    </w:pPr>
    <w:r w:rsidRPr="00B52990">
      <w:rPr>
        <w:i w:val="0"/>
        <w:sz w:val="20"/>
      </w:rPr>
      <w:drawing>
        <wp:anchor distT="0" distB="0" distL="114300" distR="114300" simplePos="0" relativeHeight="487438336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-136525</wp:posOffset>
          </wp:positionV>
          <wp:extent cx="6534150" cy="1244600"/>
          <wp:effectExtent l="1905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4150" cy="1244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E5BC1"/>
    <w:multiLevelType w:val="hybridMultilevel"/>
    <w:tmpl w:val="665A0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E83D25"/>
    <w:multiLevelType w:val="hybridMultilevel"/>
    <w:tmpl w:val="0E3210D0"/>
    <w:lvl w:ilvl="0" w:tplc="73725732">
      <w:numFmt w:val="bullet"/>
      <w:lvlText w:val="●"/>
      <w:lvlJc w:val="left"/>
      <w:pPr>
        <w:ind w:left="828" w:hanging="360"/>
      </w:pPr>
      <w:rPr>
        <w:rFonts w:hint="default"/>
        <w:w w:val="100"/>
        <w:lang w:val="es-ES" w:eastAsia="en-US" w:bidi="ar-SA"/>
      </w:rPr>
    </w:lvl>
    <w:lvl w:ilvl="1" w:tplc="B3EE50EE">
      <w:numFmt w:val="bullet"/>
      <w:lvlText w:val="⮚"/>
      <w:lvlJc w:val="left"/>
      <w:pPr>
        <w:ind w:left="1548" w:hanging="361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s-ES" w:eastAsia="en-US" w:bidi="ar-SA"/>
      </w:rPr>
    </w:lvl>
    <w:lvl w:ilvl="2" w:tplc="23CCC8F6">
      <w:numFmt w:val="bullet"/>
      <w:lvlText w:val="•"/>
      <w:lvlJc w:val="left"/>
      <w:pPr>
        <w:ind w:left="2512" w:hanging="361"/>
      </w:pPr>
      <w:rPr>
        <w:rFonts w:hint="default"/>
        <w:lang w:val="es-ES" w:eastAsia="en-US" w:bidi="ar-SA"/>
      </w:rPr>
    </w:lvl>
    <w:lvl w:ilvl="3" w:tplc="2EA835F8">
      <w:numFmt w:val="bullet"/>
      <w:lvlText w:val="•"/>
      <w:lvlJc w:val="left"/>
      <w:pPr>
        <w:ind w:left="3484" w:hanging="361"/>
      </w:pPr>
      <w:rPr>
        <w:rFonts w:hint="default"/>
        <w:lang w:val="es-ES" w:eastAsia="en-US" w:bidi="ar-SA"/>
      </w:rPr>
    </w:lvl>
    <w:lvl w:ilvl="4" w:tplc="B576F34E">
      <w:numFmt w:val="bullet"/>
      <w:lvlText w:val="•"/>
      <w:lvlJc w:val="left"/>
      <w:pPr>
        <w:ind w:left="4456" w:hanging="361"/>
      </w:pPr>
      <w:rPr>
        <w:rFonts w:hint="default"/>
        <w:lang w:val="es-ES" w:eastAsia="en-US" w:bidi="ar-SA"/>
      </w:rPr>
    </w:lvl>
    <w:lvl w:ilvl="5" w:tplc="B4EE9FA2">
      <w:numFmt w:val="bullet"/>
      <w:lvlText w:val="•"/>
      <w:lvlJc w:val="left"/>
      <w:pPr>
        <w:ind w:left="5428" w:hanging="361"/>
      </w:pPr>
      <w:rPr>
        <w:rFonts w:hint="default"/>
        <w:lang w:val="es-ES" w:eastAsia="en-US" w:bidi="ar-SA"/>
      </w:rPr>
    </w:lvl>
    <w:lvl w:ilvl="6" w:tplc="B3345BD4">
      <w:numFmt w:val="bullet"/>
      <w:lvlText w:val="•"/>
      <w:lvlJc w:val="left"/>
      <w:pPr>
        <w:ind w:left="6400" w:hanging="361"/>
      </w:pPr>
      <w:rPr>
        <w:rFonts w:hint="default"/>
        <w:lang w:val="es-ES" w:eastAsia="en-US" w:bidi="ar-SA"/>
      </w:rPr>
    </w:lvl>
    <w:lvl w:ilvl="7" w:tplc="2E18C9B0">
      <w:numFmt w:val="bullet"/>
      <w:lvlText w:val="•"/>
      <w:lvlJc w:val="left"/>
      <w:pPr>
        <w:ind w:left="7372" w:hanging="361"/>
      </w:pPr>
      <w:rPr>
        <w:rFonts w:hint="default"/>
        <w:lang w:val="es-ES" w:eastAsia="en-US" w:bidi="ar-SA"/>
      </w:rPr>
    </w:lvl>
    <w:lvl w:ilvl="8" w:tplc="F968A7C6">
      <w:numFmt w:val="bullet"/>
      <w:lvlText w:val="•"/>
      <w:lvlJc w:val="left"/>
      <w:pPr>
        <w:ind w:left="8344" w:hanging="361"/>
      </w:pPr>
      <w:rPr>
        <w:rFonts w:hint="default"/>
        <w:lang w:val="es-ES" w:eastAsia="en-US" w:bidi="ar-SA"/>
      </w:rPr>
    </w:lvl>
  </w:abstractNum>
  <w:abstractNum w:abstractNumId="2">
    <w:nsid w:val="4051360E"/>
    <w:multiLevelType w:val="hybridMultilevel"/>
    <w:tmpl w:val="D0BA07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A634E8"/>
    <w:multiLevelType w:val="hybridMultilevel"/>
    <w:tmpl w:val="F0AE030E"/>
    <w:lvl w:ilvl="0" w:tplc="B380A33C">
      <w:numFmt w:val="bullet"/>
      <w:lvlText w:val="⮚"/>
      <w:lvlJc w:val="left"/>
      <w:pPr>
        <w:ind w:left="828" w:hanging="3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s-ES" w:eastAsia="en-US" w:bidi="ar-SA"/>
      </w:rPr>
    </w:lvl>
    <w:lvl w:ilvl="1" w:tplc="B0D67CA2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B5783D50">
      <w:numFmt w:val="bullet"/>
      <w:lvlText w:val="•"/>
      <w:lvlJc w:val="left"/>
      <w:pPr>
        <w:ind w:left="2713" w:hanging="360"/>
      </w:pPr>
      <w:rPr>
        <w:rFonts w:hint="default"/>
        <w:lang w:val="es-ES" w:eastAsia="en-US" w:bidi="ar-SA"/>
      </w:rPr>
    </w:lvl>
    <w:lvl w:ilvl="3" w:tplc="8944817E">
      <w:numFmt w:val="bullet"/>
      <w:lvlText w:val="•"/>
      <w:lvlJc w:val="left"/>
      <w:pPr>
        <w:ind w:left="3660" w:hanging="360"/>
      </w:pPr>
      <w:rPr>
        <w:rFonts w:hint="default"/>
        <w:lang w:val="es-ES" w:eastAsia="en-US" w:bidi="ar-SA"/>
      </w:rPr>
    </w:lvl>
    <w:lvl w:ilvl="4" w:tplc="25EA0820">
      <w:numFmt w:val="bullet"/>
      <w:lvlText w:val="•"/>
      <w:lvlJc w:val="left"/>
      <w:pPr>
        <w:ind w:left="4607" w:hanging="360"/>
      </w:pPr>
      <w:rPr>
        <w:rFonts w:hint="default"/>
        <w:lang w:val="es-ES" w:eastAsia="en-US" w:bidi="ar-SA"/>
      </w:rPr>
    </w:lvl>
    <w:lvl w:ilvl="5" w:tplc="18EC916C">
      <w:numFmt w:val="bullet"/>
      <w:lvlText w:val="•"/>
      <w:lvlJc w:val="left"/>
      <w:pPr>
        <w:ind w:left="5554" w:hanging="360"/>
      </w:pPr>
      <w:rPr>
        <w:rFonts w:hint="default"/>
        <w:lang w:val="es-ES" w:eastAsia="en-US" w:bidi="ar-SA"/>
      </w:rPr>
    </w:lvl>
    <w:lvl w:ilvl="6" w:tplc="5A0ACC30">
      <w:numFmt w:val="bullet"/>
      <w:lvlText w:val="•"/>
      <w:lvlJc w:val="left"/>
      <w:pPr>
        <w:ind w:left="6500" w:hanging="360"/>
      </w:pPr>
      <w:rPr>
        <w:rFonts w:hint="default"/>
        <w:lang w:val="es-ES" w:eastAsia="en-US" w:bidi="ar-SA"/>
      </w:rPr>
    </w:lvl>
    <w:lvl w:ilvl="7" w:tplc="F9E8EA4C">
      <w:numFmt w:val="bullet"/>
      <w:lvlText w:val="•"/>
      <w:lvlJc w:val="left"/>
      <w:pPr>
        <w:ind w:left="7447" w:hanging="360"/>
      </w:pPr>
      <w:rPr>
        <w:rFonts w:hint="default"/>
        <w:lang w:val="es-ES" w:eastAsia="en-US" w:bidi="ar-SA"/>
      </w:rPr>
    </w:lvl>
    <w:lvl w:ilvl="8" w:tplc="087A7FE4">
      <w:numFmt w:val="bullet"/>
      <w:lvlText w:val="•"/>
      <w:lvlJc w:val="left"/>
      <w:pPr>
        <w:ind w:left="8394" w:hanging="360"/>
      </w:pPr>
      <w:rPr>
        <w:rFonts w:hint="default"/>
        <w:lang w:val="es-ES" w:eastAsia="en-US" w:bidi="ar-SA"/>
      </w:rPr>
    </w:lvl>
  </w:abstractNum>
  <w:abstractNum w:abstractNumId="4">
    <w:nsid w:val="57B21258"/>
    <w:multiLevelType w:val="hybridMultilevel"/>
    <w:tmpl w:val="ECD42DFC"/>
    <w:lvl w:ilvl="0" w:tplc="0C0A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>
    <w:nsid w:val="74651243"/>
    <w:multiLevelType w:val="hybridMultilevel"/>
    <w:tmpl w:val="93CA2BFC"/>
    <w:lvl w:ilvl="0" w:tplc="EB966C46">
      <w:numFmt w:val="bullet"/>
      <w:lvlText w:val="❖"/>
      <w:lvlJc w:val="left"/>
      <w:pPr>
        <w:ind w:left="1536" w:hanging="3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s-ES" w:eastAsia="en-US" w:bidi="ar-SA"/>
      </w:rPr>
    </w:lvl>
    <w:lvl w:ilvl="1" w:tplc="44D042B0">
      <w:numFmt w:val="bullet"/>
      <w:lvlText w:val="•"/>
      <w:lvlJc w:val="left"/>
      <w:pPr>
        <w:ind w:left="2414" w:hanging="360"/>
      </w:pPr>
      <w:rPr>
        <w:rFonts w:hint="default"/>
        <w:lang w:val="es-ES" w:eastAsia="en-US" w:bidi="ar-SA"/>
      </w:rPr>
    </w:lvl>
    <w:lvl w:ilvl="2" w:tplc="E71CE294">
      <w:numFmt w:val="bullet"/>
      <w:lvlText w:val="•"/>
      <w:lvlJc w:val="left"/>
      <w:pPr>
        <w:ind w:left="3289" w:hanging="360"/>
      </w:pPr>
      <w:rPr>
        <w:rFonts w:hint="default"/>
        <w:lang w:val="es-ES" w:eastAsia="en-US" w:bidi="ar-SA"/>
      </w:rPr>
    </w:lvl>
    <w:lvl w:ilvl="3" w:tplc="EAE60446">
      <w:numFmt w:val="bullet"/>
      <w:lvlText w:val="•"/>
      <w:lvlJc w:val="left"/>
      <w:pPr>
        <w:ind w:left="4164" w:hanging="360"/>
      </w:pPr>
      <w:rPr>
        <w:rFonts w:hint="default"/>
        <w:lang w:val="es-ES" w:eastAsia="en-US" w:bidi="ar-SA"/>
      </w:rPr>
    </w:lvl>
    <w:lvl w:ilvl="4" w:tplc="5EB0EB60">
      <w:numFmt w:val="bullet"/>
      <w:lvlText w:val="•"/>
      <w:lvlJc w:val="left"/>
      <w:pPr>
        <w:ind w:left="5039" w:hanging="360"/>
      </w:pPr>
      <w:rPr>
        <w:rFonts w:hint="default"/>
        <w:lang w:val="es-ES" w:eastAsia="en-US" w:bidi="ar-SA"/>
      </w:rPr>
    </w:lvl>
    <w:lvl w:ilvl="5" w:tplc="464E8EBE">
      <w:numFmt w:val="bullet"/>
      <w:lvlText w:val="•"/>
      <w:lvlJc w:val="left"/>
      <w:pPr>
        <w:ind w:left="5914" w:hanging="360"/>
      </w:pPr>
      <w:rPr>
        <w:rFonts w:hint="default"/>
        <w:lang w:val="es-ES" w:eastAsia="en-US" w:bidi="ar-SA"/>
      </w:rPr>
    </w:lvl>
    <w:lvl w:ilvl="6" w:tplc="861E8D04">
      <w:numFmt w:val="bullet"/>
      <w:lvlText w:val="•"/>
      <w:lvlJc w:val="left"/>
      <w:pPr>
        <w:ind w:left="6788" w:hanging="360"/>
      </w:pPr>
      <w:rPr>
        <w:rFonts w:hint="default"/>
        <w:lang w:val="es-ES" w:eastAsia="en-US" w:bidi="ar-SA"/>
      </w:rPr>
    </w:lvl>
    <w:lvl w:ilvl="7" w:tplc="677EE876">
      <w:numFmt w:val="bullet"/>
      <w:lvlText w:val="•"/>
      <w:lvlJc w:val="left"/>
      <w:pPr>
        <w:ind w:left="7663" w:hanging="360"/>
      </w:pPr>
      <w:rPr>
        <w:rFonts w:hint="default"/>
        <w:lang w:val="es-ES" w:eastAsia="en-US" w:bidi="ar-SA"/>
      </w:rPr>
    </w:lvl>
    <w:lvl w:ilvl="8" w:tplc="BF4C5912">
      <w:numFmt w:val="bullet"/>
      <w:lvlText w:val="•"/>
      <w:lvlJc w:val="left"/>
      <w:pPr>
        <w:ind w:left="8538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5714D"/>
    <w:rsid w:val="0015123E"/>
    <w:rsid w:val="0035714D"/>
    <w:rsid w:val="00566D6A"/>
    <w:rsid w:val="005A23DE"/>
    <w:rsid w:val="00903054"/>
    <w:rsid w:val="00984D4F"/>
    <w:rsid w:val="00B24924"/>
    <w:rsid w:val="00B34271"/>
    <w:rsid w:val="00B52990"/>
    <w:rsid w:val="00D736E2"/>
    <w:rsid w:val="00DA06A4"/>
    <w:rsid w:val="00E353AD"/>
    <w:rsid w:val="00E925B8"/>
    <w:rsid w:val="00E960F9"/>
    <w:rsid w:val="00EB0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6E2"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rsid w:val="00D736E2"/>
    <w:pPr>
      <w:ind w:left="107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link w:val="Ttulo2Car"/>
    <w:uiPriority w:val="9"/>
    <w:unhideWhenUsed/>
    <w:qFormat/>
    <w:rsid w:val="00D736E2"/>
    <w:pPr>
      <w:ind w:left="107"/>
      <w:outlineLvl w:val="1"/>
    </w:pPr>
    <w:rPr>
      <w:b/>
      <w:bCs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36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736E2"/>
    <w:rPr>
      <w:i/>
      <w:iCs/>
      <w:sz w:val="24"/>
      <w:szCs w:val="24"/>
    </w:rPr>
  </w:style>
  <w:style w:type="paragraph" w:styleId="Ttulo">
    <w:name w:val="Title"/>
    <w:basedOn w:val="Normal"/>
    <w:uiPriority w:val="10"/>
    <w:qFormat/>
    <w:rsid w:val="00D736E2"/>
    <w:pPr>
      <w:spacing w:before="89"/>
      <w:ind w:left="3977"/>
    </w:pPr>
    <w:rPr>
      <w:i/>
      <w:iCs/>
      <w:sz w:val="36"/>
      <w:szCs w:val="36"/>
      <w:u w:val="single" w:color="000000"/>
    </w:rPr>
  </w:style>
  <w:style w:type="paragraph" w:styleId="Prrafodelista">
    <w:name w:val="List Paragraph"/>
    <w:basedOn w:val="Normal"/>
    <w:uiPriority w:val="34"/>
    <w:qFormat/>
    <w:rsid w:val="00D736E2"/>
    <w:pPr>
      <w:spacing w:before="13"/>
      <w:ind w:left="828" w:hanging="361"/>
    </w:pPr>
  </w:style>
  <w:style w:type="paragraph" w:customStyle="1" w:styleId="TableParagraph">
    <w:name w:val="Table Paragraph"/>
    <w:basedOn w:val="Normal"/>
    <w:uiPriority w:val="1"/>
    <w:qFormat/>
    <w:rsid w:val="00D736E2"/>
  </w:style>
  <w:style w:type="paragraph" w:styleId="Encabezado">
    <w:name w:val="header"/>
    <w:basedOn w:val="Normal"/>
    <w:link w:val="EncabezadoCar"/>
    <w:uiPriority w:val="99"/>
    <w:unhideWhenUsed/>
    <w:rsid w:val="00984D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4D4F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84D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4D4F"/>
    <w:rPr>
      <w:rFonts w:ascii="Arial" w:eastAsia="Arial" w:hAnsi="Arial" w:cs="Arial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E960F9"/>
    <w:rPr>
      <w:rFonts w:ascii="Arial" w:eastAsia="Arial" w:hAnsi="Arial" w:cs="Arial"/>
      <w:b/>
      <w:bCs/>
      <w:i/>
      <w:iCs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960F9"/>
    <w:rPr>
      <w:rFonts w:ascii="Arial" w:eastAsia="Arial" w:hAnsi="Arial" w:cs="Arial"/>
      <w:i/>
      <w:iCs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25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25B8"/>
    <w:rPr>
      <w:rFonts w:ascii="Tahoma" w:eastAsia="Arial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1345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4</cp:revision>
  <cp:lastPrinted>2024-04-21T14:20:00Z</cp:lastPrinted>
  <dcterms:created xsi:type="dcterms:W3CDTF">2025-04-21T01:18:00Z</dcterms:created>
  <dcterms:modified xsi:type="dcterms:W3CDTF">2025-04-23T03:25:00Z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2024-03-31T00:00:00Z</vt:filetime>
  </property>
</Properties>
</file>